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09FD" w14:textId="345703D2" w:rsidR="00095918" w:rsidRDefault="000D6FCF" w:rsidP="007B1F10">
      <w:pPr>
        <w:spacing w:after="0"/>
        <w:rPr>
          <w:rFonts w:ascii="Arial" w:hAnsi="Arial" w:cs="Arial"/>
          <w:b/>
          <w:sz w:val="24"/>
          <w:szCs w:val="24"/>
        </w:rPr>
      </w:pPr>
      <w:r>
        <w:rPr>
          <w:noProof/>
        </w:rPr>
        <w:drawing>
          <wp:inline distT="0" distB="0" distL="0" distR="0" wp14:anchorId="2B358A85" wp14:editId="400FE057">
            <wp:extent cx="3305175" cy="65876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9167" cy="663547"/>
                    </a:xfrm>
                    <a:prstGeom prst="rect">
                      <a:avLst/>
                    </a:prstGeom>
                    <a:noFill/>
                    <a:ln>
                      <a:noFill/>
                    </a:ln>
                  </pic:spPr>
                </pic:pic>
              </a:graphicData>
            </a:graphic>
          </wp:inline>
        </w:drawing>
      </w:r>
    </w:p>
    <w:p w14:paraId="093A5C18" w14:textId="77777777" w:rsidR="000D6FCF" w:rsidRDefault="000D6FCF" w:rsidP="007B1F10">
      <w:pPr>
        <w:spacing w:after="0"/>
        <w:rPr>
          <w:rFonts w:ascii="Arial" w:hAnsi="Arial" w:cs="Arial"/>
          <w:b/>
          <w:sz w:val="24"/>
          <w:szCs w:val="24"/>
        </w:rPr>
      </w:pPr>
    </w:p>
    <w:p w14:paraId="534A0615" w14:textId="3099068A" w:rsidR="00D63511" w:rsidRPr="00D45B65" w:rsidRDefault="00D63511" w:rsidP="00AE3359">
      <w:pPr>
        <w:spacing w:after="0"/>
        <w:rPr>
          <w:rFonts w:ascii="Arial" w:hAnsi="Arial" w:cs="Arial"/>
          <w:b/>
          <w:sz w:val="44"/>
          <w:szCs w:val="44"/>
        </w:rPr>
      </w:pPr>
      <w:r w:rsidRPr="00D45B65">
        <w:rPr>
          <w:rFonts w:ascii="Arial" w:hAnsi="Arial" w:cs="Arial"/>
          <w:b/>
          <w:sz w:val="44"/>
          <w:szCs w:val="44"/>
        </w:rPr>
        <w:t>Attenborough Arts Centre</w:t>
      </w:r>
    </w:p>
    <w:p w14:paraId="44707977" w14:textId="6A8681F3" w:rsidR="00376F04" w:rsidRPr="00D45B65" w:rsidRDefault="00F8358E" w:rsidP="00AE3359">
      <w:pPr>
        <w:spacing w:after="0"/>
        <w:rPr>
          <w:rFonts w:ascii="Arial" w:hAnsi="Arial" w:cs="Arial"/>
          <w:b/>
          <w:sz w:val="44"/>
          <w:szCs w:val="44"/>
        </w:rPr>
      </w:pPr>
      <w:r w:rsidRPr="00D45B65">
        <w:rPr>
          <w:rFonts w:ascii="Arial" w:hAnsi="Arial" w:cs="Arial"/>
          <w:b/>
          <w:sz w:val="44"/>
          <w:szCs w:val="44"/>
        </w:rPr>
        <w:t>S</w:t>
      </w:r>
      <w:r w:rsidR="00777F3B" w:rsidRPr="00D45B65">
        <w:rPr>
          <w:rFonts w:ascii="Arial" w:hAnsi="Arial" w:cs="Arial"/>
          <w:b/>
          <w:sz w:val="44"/>
          <w:szCs w:val="44"/>
        </w:rPr>
        <w:t>afeguarding</w:t>
      </w:r>
      <w:r w:rsidR="00090AAE" w:rsidRPr="00D45B65">
        <w:rPr>
          <w:rFonts w:ascii="Arial" w:hAnsi="Arial" w:cs="Arial"/>
          <w:b/>
          <w:sz w:val="44"/>
          <w:szCs w:val="44"/>
        </w:rPr>
        <w:t xml:space="preserve"> </w:t>
      </w:r>
      <w:r w:rsidR="00813349" w:rsidRPr="00D45B65">
        <w:rPr>
          <w:rFonts w:ascii="Arial" w:hAnsi="Arial" w:cs="Arial"/>
          <w:b/>
          <w:sz w:val="44"/>
          <w:szCs w:val="44"/>
        </w:rPr>
        <w:t>Policy</w:t>
      </w:r>
      <w:r w:rsidR="00AD7E68">
        <w:rPr>
          <w:rFonts w:ascii="Arial" w:hAnsi="Arial" w:cs="Arial"/>
          <w:b/>
          <w:sz w:val="44"/>
          <w:szCs w:val="44"/>
        </w:rPr>
        <w:t xml:space="preserve"> </w:t>
      </w:r>
      <w:r w:rsidR="00D77B93">
        <w:rPr>
          <w:rFonts w:ascii="Arial" w:hAnsi="Arial" w:cs="Arial"/>
          <w:b/>
          <w:sz w:val="44"/>
          <w:szCs w:val="44"/>
        </w:rPr>
        <w:br/>
        <w:t xml:space="preserve">– </w:t>
      </w:r>
      <w:r w:rsidR="00AD7E68">
        <w:rPr>
          <w:rFonts w:ascii="Arial" w:hAnsi="Arial" w:cs="Arial"/>
          <w:b/>
          <w:sz w:val="44"/>
          <w:szCs w:val="44"/>
        </w:rPr>
        <w:t>Adults at Risk</w:t>
      </w:r>
    </w:p>
    <w:p w14:paraId="0FD8D7F5" w14:textId="77777777" w:rsidR="00813349" w:rsidRPr="00A011AD" w:rsidRDefault="00813349" w:rsidP="00D519F2">
      <w:pPr>
        <w:spacing w:after="0" w:line="240" w:lineRule="auto"/>
        <w:jc w:val="right"/>
        <w:rPr>
          <w:rFonts w:ascii="Arial" w:eastAsia="Times New Roman" w:hAnsi="Arial" w:cs="Arial"/>
          <w:b/>
          <w:bCs/>
          <w:sz w:val="24"/>
          <w:szCs w:val="24"/>
        </w:rPr>
      </w:pPr>
    </w:p>
    <w:p w14:paraId="789E282C" w14:textId="3600E801" w:rsidR="003D0DAF" w:rsidRDefault="003D0DAF" w:rsidP="003D0DAF">
      <w:pPr>
        <w:spacing w:after="0" w:line="240" w:lineRule="auto"/>
        <w:rPr>
          <w:rFonts w:ascii="Arial" w:eastAsia="Times New Roman" w:hAnsi="Arial" w:cs="Arial"/>
          <w:b/>
          <w:bCs/>
          <w:sz w:val="24"/>
          <w:szCs w:val="24"/>
        </w:rPr>
      </w:pPr>
      <w:r>
        <w:rPr>
          <w:rFonts w:ascii="Arial" w:eastAsia="Times New Roman" w:hAnsi="Arial" w:cs="Arial"/>
          <w:b/>
          <w:bCs/>
          <w:sz w:val="24"/>
          <w:szCs w:val="24"/>
        </w:rPr>
        <w:br/>
        <w:t xml:space="preserve">This version dated: </w:t>
      </w:r>
      <w:r w:rsidR="00893BFB">
        <w:rPr>
          <w:rFonts w:ascii="Arial" w:eastAsia="Times New Roman" w:hAnsi="Arial" w:cs="Arial"/>
          <w:b/>
          <w:bCs/>
          <w:sz w:val="24"/>
          <w:szCs w:val="24"/>
        </w:rPr>
        <w:t>April</w:t>
      </w:r>
      <w:r>
        <w:rPr>
          <w:rFonts w:ascii="Arial" w:eastAsia="Times New Roman" w:hAnsi="Arial" w:cs="Arial"/>
          <w:b/>
          <w:bCs/>
          <w:sz w:val="24"/>
          <w:szCs w:val="24"/>
        </w:rPr>
        <w:t xml:space="preserve"> 2025</w:t>
      </w:r>
    </w:p>
    <w:p w14:paraId="40648697" w14:textId="667822F5" w:rsidR="00BF1902" w:rsidRDefault="004D4ECC" w:rsidP="00A708D5">
      <w:pPr>
        <w:spacing w:after="0" w:line="240" w:lineRule="auto"/>
        <w:rPr>
          <w:rFonts w:ascii="Arial" w:eastAsia="Times New Roman" w:hAnsi="Arial" w:cs="Arial"/>
          <w:b/>
          <w:bCs/>
          <w:sz w:val="24"/>
          <w:szCs w:val="24"/>
        </w:rPr>
      </w:pPr>
      <w:r>
        <w:rPr>
          <w:rFonts w:ascii="Arial" w:eastAsia="Times New Roman" w:hAnsi="Arial" w:cs="Arial"/>
          <w:b/>
          <w:bCs/>
          <w:sz w:val="24"/>
          <w:szCs w:val="24"/>
        </w:rPr>
        <w:t>Last r</w:t>
      </w:r>
      <w:r w:rsidR="00BF1902">
        <w:rPr>
          <w:rFonts w:ascii="Arial" w:eastAsia="Times New Roman" w:hAnsi="Arial" w:cs="Arial"/>
          <w:b/>
          <w:bCs/>
          <w:sz w:val="24"/>
          <w:szCs w:val="24"/>
        </w:rPr>
        <w:t xml:space="preserve">eview date by AAC Advisory Board: </w:t>
      </w:r>
      <w:r w:rsidR="00AD7E68">
        <w:rPr>
          <w:rFonts w:ascii="Arial" w:eastAsia="Times New Roman" w:hAnsi="Arial" w:cs="Arial"/>
          <w:b/>
          <w:bCs/>
          <w:sz w:val="24"/>
          <w:szCs w:val="24"/>
        </w:rPr>
        <w:t>New policy</w:t>
      </w:r>
    </w:p>
    <w:p w14:paraId="0CE17CCB" w14:textId="071641F8" w:rsidR="00376F04" w:rsidRDefault="00BF1902" w:rsidP="00A708D5">
      <w:pPr>
        <w:spacing w:after="0" w:line="240" w:lineRule="auto"/>
        <w:rPr>
          <w:rFonts w:ascii="Arial" w:eastAsia="Times New Roman" w:hAnsi="Arial" w:cs="Arial"/>
          <w:b/>
          <w:bCs/>
          <w:sz w:val="24"/>
          <w:szCs w:val="24"/>
        </w:rPr>
      </w:pPr>
      <w:r>
        <w:rPr>
          <w:rFonts w:ascii="Arial" w:eastAsia="Times New Roman" w:hAnsi="Arial" w:cs="Arial"/>
          <w:b/>
          <w:bCs/>
          <w:sz w:val="24"/>
          <w:szCs w:val="24"/>
        </w:rPr>
        <w:t>Next review date by AAC Advisory Board</w:t>
      </w:r>
      <w:r w:rsidR="00470583" w:rsidRPr="00095918">
        <w:rPr>
          <w:rFonts w:ascii="Arial" w:eastAsia="Times New Roman" w:hAnsi="Arial" w:cs="Arial"/>
          <w:b/>
          <w:bCs/>
          <w:sz w:val="24"/>
          <w:szCs w:val="24"/>
        </w:rPr>
        <w:t xml:space="preserve">: </w:t>
      </w:r>
      <w:r w:rsidR="00AD7E68">
        <w:rPr>
          <w:rFonts w:ascii="Arial" w:eastAsia="Times New Roman" w:hAnsi="Arial" w:cs="Arial"/>
          <w:b/>
          <w:bCs/>
          <w:sz w:val="24"/>
          <w:szCs w:val="24"/>
        </w:rPr>
        <w:t xml:space="preserve">March </w:t>
      </w:r>
      <w:r w:rsidR="00A708D5" w:rsidRPr="00095918">
        <w:rPr>
          <w:rFonts w:ascii="Arial" w:eastAsia="Times New Roman" w:hAnsi="Arial" w:cs="Arial"/>
          <w:b/>
          <w:bCs/>
          <w:sz w:val="24"/>
          <w:szCs w:val="24"/>
        </w:rPr>
        <w:t>202</w:t>
      </w:r>
      <w:r w:rsidR="005D5C55">
        <w:rPr>
          <w:rFonts w:ascii="Arial" w:eastAsia="Times New Roman" w:hAnsi="Arial" w:cs="Arial"/>
          <w:b/>
          <w:bCs/>
          <w:sz w:val="24"/>
          <w:szCs w:val="24"/>
        </w:rPr>
        <w:t>6</w:t>
      </w:r>
    </w:p>
    <w:p w14:paraId="10C14F76" w14:textId="232D6879" w:rsidR="004D4ECC" w:rsidRDefault="004D4ECC" w:rsidP="00A708D5">
      <w:pPr>
        <w:spacing w:after="0" w:line="240" w:lineRule="auto"/>
        <w:rPr>
          <w:rFonts w:ascii="Arial" w:eastAsia="Times New Roman" w:hAnsi="Arial" w:cs="Arial"/>
          <w:b/>
          <w:bCs/>
          <w:sz w:val="24"/>
          <w:szCs w:val="24"/>
        </w:rPr>
      </w:pPr>
      <w:r w:rsidRPr="004D4ECC">
        <w:rPr>
          <w:rFonts w:ascii="Arial" w:eastAsia="Times New Roman" w:hAnsi="Arial" w:cs="Arial"/>
          <w:b/>
          <w:bCs/>
          <w:sz w:val="24"/>
          <w:szCs w:val="24"/>
        </w:rPr>
        <w:t xml:space="preserve">Owner / Review: </w:t>
      </w:r>
      <w:r>
        <w:rPr>
          <w:rFonts w:ascii="Arial" w:eastAsia="Times New Roman" w:hAnsi="Arial" w:cs="Arial"/>
          <w:b/>
          <w:bCs/>
          <w:sz w:val="24"/>
          <w:szCs w:val="24"/>
        </w:rPr>
        <w:t>Andrew Fletcher, Director</w:t>
      </w:r>
    </w:p>
    <w:p w14:paraId="200DAEF8" w14:textId="47FE1EBC" w:rsidR="004D4ECC" w:rsidRDefault="004D4ECC" w:rsidP="00A708D5">
      <w:pPr>
        <w:spacing w:after="0" w:line="240" w:lineRule="auto"/>
        <w:rPr>
          <w:rFonts w:ascii="Arial" w:eastAsia="Times New Roman" w:hAnsi="Arial" w:cs="Arial"/>
          <w:b/>
          <w:bCs/>
          <w:sz w:val="24"/>
          <w:szCs w:val="24"/>
        </w:rPr>
      </w:pPr>
    </w:p>
    <w:p w14:paraId="7AEDE670" w14:textId="1B7C6FF1" w:rsidR="004D4ECC" w:rsidRPr="00D229EB" w:rsidRDefault="004D4ECC" w:rsidP="00A708D5">
      <w:pPr>
        <w:spacing w:after="0" w:line="240" w:lineRule="auto"/>
        <w:rPr>
          <w:rFonts w:ascii="Arial" w:eastAsia="Times New Roman" w:hAnsi="Arial" w:cs="Arial"/>
          <w:sz w:val="24"/>
          <w:szCs w:val="24"/>
        </w:rPr>
      </w:pPr>
      <w:r w:rsidRPr="00D229EB">
        <w:rPr>
          <w:rFonts w:ascii="Arial" w:eastAsia="Times New Roman" w:hAnsi="Arial" w:cs="Arial"/>
          <w:sz w:val="24"/>
          <w:szCs w:val="24"/>
        </w:rPr>
        <w:t>Designated Safeguarding Officer: Andrew Fletcher</w:t>
      </w:r>
    </w:p>
    <w:p w14:paraId="624A866F" w14:textId="77E47D53" w:rsidR="004D4ECC" w:rsidRPr="00D229EB" w:rsidRDefault="004D4ECC" w:rsidP="004D4ECC">
      <w:pPr>
        <w:spacing w:after="0" w:line="240" w:lineRule="auto"/>
        <w:rPr>
          <w:rFonts w:ascii="Arial" w:eastAsia="Times New Roman" w:hAnsi="Arial" w:cs="Arial"/>
          <w:sz w:val="24"/>
          <w:szCs w:val="24"/>
        </w:rPr>
      </w:pPr>
      <w:r w:rsidRPr="00D229EB">
        <w:rPr>
          <w:rFonts w:ascii="Arial" w:eastAsia="Times New Roman" w:hAnsi="Arial" w:cs="Arial"/>
          <w:sz w:val="24"/>
          <w:szCs w:val="24"/>
        </w:rPr>
        <w:t>Deputy Designated Safeguarding Officer: Marianne Scahill-Pape</w:t>
      </w:r>
    </w:p>
    <w:p w14:paraId="13A8CAD2" w14:textId="4D79A2E5" w:rsidR="004D4ECC" w:rsidRPr="00D229EB" w:rsidRDefault="004D4ECC" w:rsidP="004D4ECC">
      <w:pPr>
        <w:spacing w:after="0" w:line="240" w:lineRule="auto"/>
        <w:rPr>
          <w:rFonts w:ascii="Arial" w:eastAsia="Times New Roman" w:hAnsi="Arial" w:cs="Arial"/>
          <w:sz w:val="24"/>
          <w:szCs w:val="24"/>
        </w:rPr>
      </w:pPr>
    </w:p>
    <w:p w14:paraId="4E6B0568" w14:textId="5484784B" w:rsidR="004D4ECC" w:rsidRPr="00D229EB" w:rsidRDefault="004D4ECC" w:rsidP="004D4ECC">
      <w:pPr>
        <w:spacing w:after="0" w:line="240" w:lineRule="auto"/>
        <w:rPr>
          <w:rFonts w:ascii="Arial" w:eastAsia="Times New Roman" w:hAnsi="Arial" w:cs="Arial"/>
          <w:sz w:val="24"/>
          <w:szCs w:val="24"/>
        </w:rPr>
      </w:pPr>
      <w:r w:rsidRPr="00D229EB">
        <w:rPr>
          <w:rFonts w:ascii="Arial" w:eastAsia="Times New Roman" w:hAnsi="Arial" w:cs="Arial"/>
          <w:sz w:val="24"/>
          <w:szCs w:val="24"/>
        </w:rPr>
        <w:t>AAC Advisory Board Safeguarding Lead: Tara Lopez</w:t>
      </w:r>
    </w:p>
    <w:p w14:paraId="687E8A21" w14:textId="77777777" w:rsidR="004D4ECC" w:rsidRPr="00D229EB" w:rsidRDefault="004D4ECC" w:rsidP="004D4ECC">
      <w:pPr>
        <w:spacing w:after="0" w:line="240" w:lineRule="auto"/>
        <w:rPr>
          <w:rFonts w:ascii="Arial" w:eastAsia="Times New Roman" w:hAnsi="Arial" w:cs="Arial"/>
          <w:sz w:val="24"/>
          <w:szCs w:val="24"/>
        </w:rPr>
      </w:pPr>
      <w:r w:rsidRPr="00D229EB">
        <w:rPr>
          <w:rFonts w:ascii="Arial" w:eastAsia="Times New Roman" w:hAnsi="Arial" w:cs="Arial"/>
          <w:sz w:val="24"/>
          <w:szCs w:val="24"/>
        </w:rPr>
        <w:t>AAC Advisory Board Chair: Kerry Law</w:t>
      </w:r>
    </w:p>
    <w:p w14:paraId="417D205C" w14:textId="7D8D8239" w:rsidR="00470583" w:rsidRDefault="00470583" w:rsidP="00D519F2">
      <w:pPr>
        <w:spacing w:after="0" w:line="240" w:lineRule="auto"/>
        <w:jc w:val="right"/>
        <w:rPr>
          <w:rFonts w:ascii="Arial" w:eastAsia="Times New Roman" w:hAnsi="Arial" w:cs="Arial"/>
          <w:b/>
          <w:bCs/>
          <w:sz w:val="24"/>
          <w:szCs w:val="24"/>
        </w:rPr>
      </w:pPr>
    </w:p>
    <w:p w14:paraId="38C9B77F" w14:textId="2D916778" w:rsidR="00FC41A7" w:rsidRDefault="00FC41A7" w:rsidP="00D519F2">
      <w:pPr>
        <w:spacing w:after="0" w:line="240" w:lineRule="auto"/>
        <w:jc w:val="right"/>
        <w:rPr>
          <w:rFonts w:ascii="Arial" w:eastAsia="Times New Roman" w:hAnsi="Arial" w:cs="Arial"/>
          <w:b/>
          <w:bCs/>
          <w:sz w:val="24"/>
          <w:szCs w:val="24"/>
        </w:rPr>
      </w:pPr>
    </w:p>
    <w:p w14:paraId="758067D3" w14:textId="77777777" w:rsidR="00532643" w:rsidRDefault="00532643" w:rsidP="00532643">
      <w:pPr>
        <w:pStyle w:val="ListParagraph"/>
        <w:rPr>
          <w:rFonts w:ascii="Arial" w:eastAsiaTheme="minorHAnsi" w:hAnsi="Arial" w:cs="Arial"/>
          <w:bCs/>
          <w:sz w:val="24"/>
          <w:szCs w:val="24"/>
          <w:u w:val="single"/>
          <w:lang w:eastAsia="en-US"/>
        </w:rPr>
      </w:pPr>
    </w:p>
    <w:p w14:paraId="5A1BF0AD" w14:textId="40833C74" w:rsidR="00532643" w:rsidRPr="00D229EB" w:rsidRDefault="00532643" w:rsidP="00D229EB">
      <w:pPr>
        <w:rPr>
          <w:rFonts w:ascii="Arial" w:eastAsiaTheme="minorHAnsi" w:hAnsi="Arial" w:cs="Arial"/>
          <w:bCs/>
          <w:sz w:val="24"/>
          <w:szCs w:val="24"/>
          <w:u w:val="single"/>
          <w:lang w:eastAsia="en-US"/>
        </w:rPr>
      </w:pPr>
      <w:r w:rsidRPr="00D229EB">
        <w:rPr>
          <w:rFonts w:ascii="Arial" w:eastAsiaTheme="minorHAnsi" w:hAnsi="Arial" w:cs="Arial"/>
          <w:bCs/>
          <w:sz w:val="24"/>
          <w:szCs w:val="24"/>
          <w:u w:val="single"/>
          <w:lang w:eastAsia="en-US"/>
        </w:rPr>
        <w:t>Policy adopted and signed</w:t>
      </w:r>
      <w:r w:rsidR="004D4ECC">
        <w:rPr>
          <w:rFonts w:ascii="Arial" w:eastAsiaTheme="minorHAnsi" w:hAnsi="Arial" w:cs="Arial"/>
          <w:bCs/>
          <w:sz w:val="24"/>
          <w:szCs w:val="24"/>
          <w:u w:val="single"/>
          <w:lang w:eastAsia="en-US"/>
        </w:rPr>
        <w:t xml:space="preserve"> on [DATE]</w:t>
      </w:r>
    </w:p>
    <w:tbl>
      <w:tblPr>
        <w:tblStyle w:val="TableGrid"/>
        <w:tblW w:w="0" w:type="auto"/>
        <w:tblLook w:val="04A0" w:firstRow="1" w:lastRow="0" w:firstColumn="1" w:lastColumn="0" w:noHBand="0" w:noVBand="1"/>
      </w:tblPr>
      <w:tblGrid>
        <w:gridCol w:w="4508"/>
        <w:gridCol w:w="4508"/>
      </w:tblGrid>
      <w:tr w:rsidR="00532643" w14:paraId="0B5DC37E" w14:textId="77777777" w:rsidTr="00E85FDB">
        <w:tc>
          <w:tcPr>
            <w:tcW w:w="4508" w:type="dxa"/>
          </w:tcPr>
          <w:p w14:paraId="522D0896" w14:textId="77777777" w:rsidR="002F2BDA" w:rsidRPr="00353596" w:rsidRDefault="002F2BDA" w:rsidP="002F2BDA">
            <w:pPr>
              <w:rPr>
                <w:rFonts w:ascii="Arial" w:eastAsiaTheme="minorHAnsi" w:hAnsi="Arial" w:cs="Arial"/>
                <w:bCs/>
                <w:sz w:val="24"/>
                <w:szCs w:val="24"/>
                <w:u w:val="single"/>
                <w:lang w:eastAsia="en-US"/>
              </w:rPr>
            </w:pPr>
            <w:r>
              <w:rPr>
                <w:rFonts w:ascii="Arial" w:eastAsiaTheme="minorHAnsi" w:hAnsi="Arial" w:cs="Arial"/>
                <w:bCs/>
                <w:sz w:val="24"/>
                <w:szCs w:val="24"/>
                <w:lang w:eastAsia="en-US"/>
              </w:rPr>
              <w:t xml:space="preserve">Kerry Law, Chair of Attenborough Arts Centre Advisory Board </w:t>
            </w:r>
          </w:p>
          <w:p w14:paraId="7E0AAAC9" w14:textId="77777777" w:rsidR="00532643" w:rsidRDefault="00532643" w:rsidP="00E85FDB">
            <w:pPr>
              <w:rPr>
                <w:rFonts w:ascii="Arial" w:eastAsiaTheme="minorHAnsi" w:hAnsi="Arial" w:cs="Arial"/>
                <w:bCs/>
                <w:sz w:val="24"/>
                <w:szCs w:val="24"/>
                <w:lang w:eastAsia="en-US"/>
              </w:rPr>
            </w:pPr>
          </w:p>
        </w:tc>
        <w:tc>
          <w:tcPr>
            <w:tcW w:w="4508" w:type="dxa"/>
          </w:tcPr>
          <w:p w14:paraId="7A46DB73" w14:textId="77777777" w:rsidR="00532643" w:rsidRDefault="00532643" w:rsidP="00E85FDB">
            <w:pPr>
              <w:rPr>
                <w:rFonts w:ascii="Arial" w:eastAsiaTheme="minorHAnsi" w:hAnsi="Arial" w:cs="Arial"/>
                <w:bCs/>
                <w:sz w:val="24"/>
                <w:szCs w:val="24"/>
                <w:lang w:eastAsia="en-US"/>
              </w:rPr>
            </w:pPr>
          </w:p>
        </w:tc>
      </w:tr>
      <w:tr w:rsidR="00532643" w14:paraId="75EA31EB" w14:textId="77777777" w:rsidTr="00E85FDB">
        <w:tc>
          <w:tcPr>
            <w:tcW w:w="4508" w:type="dxa"/>
          </w:tcPr>
          <w:p w14:paraId="27215DDD" w14:textId="77777777" w:rsidR="00532643" w:rsidRPr="00353596" w:rsidRDefault="00532643" w:rsidP="00E85FDB">
            <w:pPr>
              <w:rPr>
                <w:rFonts w:ascii="Arial" w:eastAsiaTheme="minorHAnsi" w:hAnsi="Arial" w:cs="Arial"/>
                <w:bCs/>
                <w:sz w:val="24"/>
                <w:szCs w:val="24"/>
                <w:u w:val="single"/>
                <w:lang w:eastAsia="en-US"/>
              </w:rPr>
            </w:pPr>
            <w:r w:rsidRPr="00357750">
              <w:rPr>
                <w:rFonts w:ascii="Arial" w:eastAsiaTheme="minorHAnsi" w:hAnsi="Arial" w:cs="Arial"/>
                <w:bCs/>
                <w:sz w:val="24"/>
                <w:szCs w:val="24"/>
                <w:lang w:eastAsia="en-US"/>
              </w:rPr>
              <w:t xml:space="preserve">Andrew Fletcher, Director of Attenborough Arts Centre and Designated Safeguarding </w:t>
            </w:r>
            <w:r>
              <w:rPr>
                <w:rFonts w:ascii="Arial" w:eastAsiaTheme="minorHAnsi" w:hAnsi="Arial" w:cs="Arial"/>
                <w:bCs/>
                <w:sz w:val="24"/>
                <w:szCs w:val="24"/>
                <w:lang w:eastAsia="en-US"/>
              </w:rPr>
              <w:t>Officer</w:t>
            </w:r>
            <w:r w:rsidRPr="00357750">
              <w:rPr>
                <w:rFonts w:ascii="Arial" w:eastAsiaTheme="minorHAnsi" w:hAnsi="Arial" w:cs="Arial"/>
                <w:bCs/>
                <w:sz w:val="24"/>
                <w:szCs w:val="24"/>
                <w:lang w:eastAsia="en-US"/>
              </w:rPr>
              <w:t xml:space="preserve"> (</w:t>
            </w:r>
            <w:r>
              <w:rPr>
                <w:rFonts w:ascii="Arial" w:eastAsiaTheme="minorHAnsi" w:hAnsi="Arial" w:cs="Arial"/>
                <w:bCs/>
                <w:sz w:val="24"/>
                <w:szCs w:val="24"/>
                <w:lang w:eastAsia="en-US"/>
              </w:rPr>
              <w:t>DSO</w:t>
            </w:r>
            <w:r w:rsidRPr="00357750">
              <w:rPr>
                <w:rFonts w:ascii="Arial" w:eastAsiaTheme="minorHAnsi" w:hAnsi="Arial" w:cs="Arial"/>
                <w:bCs/>
                <w:sz w:val="24"/>
                <w:szCs w:val="24"/>
                <w:lang w:eastAsia="en-US"/>
              </w:rPr>
              <w:t>)</w:t>
            </w:r>
          </w:p>
          <w:p w14:paraId="461ABDC1" w14:textId="77777777" w:rsidR="00532643" w:rsidRDefault="00532643" w:rsidP="00E85FDB">
            <w:pPr>
              <w:rPr>
                <w:rFonts w:ascii="Arial" w:eastAsiaTheme="minorHAnsi" w:hAnsi="Arial" w:cs="Arial"/>
                <w:bCs/>
                <w:sz w:val="24"/>
                <w:szCs w:val="24"/>
                <w:lang w:eastAsia="en-US"/>
              </w:rPr>
            </w:pPr>
          </w:p>
        </w:tc>
        <w:tc>
          <w:tcPr>
            <w:tcW w:w="4508" w:type="dxa"/>
          </w:tcPr>
          <w:p w14:paraId="0AEE601F" w14:textId="77777777" w:rsidR="00532643" w:rsidRDefault="00532643" w:rsidP="00E85FDB">
            <w:pPr>
              <w:rPr>
                <w:rFonts w:ascii="Arial" w:eastAsiaTheme="minorHAnsi" w:hAnsi="Arial" w:cs="Arial"/>
                <w:bCs/>
                <w:sz w:val="24"/>
                <w:szCs w:val="24"/>
                <w:lang w:eastAsia="en-US"/>
              </w:rPr>
            </w:pPr>
          </w:p>
        </w:tc>
      </w:tr>
    </w:tbl>
    <w:p w14:paraId="3489E81A" w14:textId="77777777" w:rsidR="00532643" w:rsidRDefault="00532643" w:rsidP="00532643">
      <w:pPr>
        <w:rPr>
          <w:rFonts w:ascii="Arial" w:eastAsiaTheme="minorHAnsi" w:hAnsi="Arial" w:cs="Arial"/>
          <w:bCs/>
          <w:sz w:val="24"/>
          <w:szCs w:val="24"/>
          <w:lang w:eastAsia="en-US"/>
        </w:rPr>
      </w:pPr>
    </w:p>
    <w:p w14:paraId="64ADFECC" w14:textId="05FAF196" w:rsidR="00363D03" w:rsidRDefault="00363D03" w:rsidP="00893BFB">
      <w:pPr>
        <w:pStyle w:val="PlainText"/>
        <w:jc w:val="both"/>
        <w:rPr>
          <w:rFonts w:ascii="Arial" w:hAnsi="Arial" w:cs="Arial"/>
          <w:sz w:val="24"/>
          <w:szCs w:val="24"/>
        </w:rPr>
      </w:pPr>
      <w:r>
        <w:rPr>
          <w:rFonts w:ascii="Arial" w:hAnsi="Arial" w:cs="Arial"/>
          <w:sz w:val="24"/>
          <w:szCs w:val="24"/>
        </w:rPr>
        <w:t>Our Safeguarding Policy and Safeguarding Procedures will be reviewed annually by Attenborough Arts Centre’s Advisory Board. The</w:t>
      </w:r>
      <w:r w:rsidR="001D4300">
        <w:rPr>
          <w:rFonts w:ascii="Arial" w:hAnsi="Arial" w:cs="Arial"/>
          <w:sz w:val="24"/>
          <w:szCs w:val="24"/>
        </w:rPr>
        <w:t>se documents</w:t>
      </w:r>
      <w:r>
        <w:rPr>
          <w:rFonts w:ascii="Arial" w:hAnsi="Arial" w:cs="Arial"/>
          <w:sz w:val="24"/>
          <w:szCs w:val="24"/>
        </w:rPr>
        <w:t xml:space="preserve"> will be regularly monitored and updated </w:t>
      </w:r>
      <w:r w:rsidR="00D229EB">
        <w:rPr>
          <w:rFonts w:ascii="Arial" w:hAnsi="Arial" w:cs="Arial"/>
          <w:sz w:val="24"/>
          <w:szCs w:val="24"/>
        </w:rPr>
        <w:t xml:space="preserve">in the event of any incident or update in legislation </w:t>
      </w:r>
      <w:r>
        <w:rPr>
          <w:rFonts w:ascii="Arial" w:hAnsi="Arial" w:cs="Arial"/>
          <w:sz w:val="24"/>
          <w:szCs w:val="24"/>
        </w:rPr>
        <w:t xml:space="preserve">by AAC’s </w:t>
      </w:r>
      <w:r w:rsidR="00532643">
        <w:rPr>
          <w:rFonts w:ascii="Arial" w:hAnsi="Arial" w:cs="Arial"/>
          <w:sz w:val="24"/>
          <w:szCs w:val="24"/>
        </w:rPr>
        <w:t>Designated Safeguarding Officer</w:t>
      </w:r>
      <w:r>
        <w:rPr>
          <w:rFonts w:ascii="Arial" w:hAnsi="Arial" w:cs="Arial"/>
          <w:sz w:val="24"/>
          <w:szCs w:val="24"/>
        </w:rPr>
        <w:t xml:space="preserve"> (</w:t>
      </w:r>
      <w:r w:rsidR="00872558">
        <w:rPr>
          <w:rFonts w:ascii="Arial" w:hAnsi="Arial" w:cs="Arial"/>
          <w:sz w:val="24"/>
          <w:szCs w:val="24"/>
        </w:rPr>
        <w:t>DSO</w:t>
      </w:r>
      <w:r>
        <w:rPr>
          <w:rFonts w:ascii="Arial" w:hAnsi="Arial" w:cs="Arial"/>
          <w:sz w:val="24"/>
          <w:szCs w:val="24"/>
        </w:rPr>
        <w:t xml:space="preserve">) and Deputy </w:t>
      </w:r>
      <w:r w:rsidR="00872558">
        <w:rPr>
          <w:rFonts w:ascii="Arial" w:hAnsi="Arial" w:cs="Arial"/>
          <w:sz w:val="24"/>
          <w:szCs w:val="24"/>
        </w:rPr>
        <w:t>DSO</w:t>
      </w:r>
      <w:r>
        <w:rPr>
          <w:rFonts w:ascii="Arial" w:hAnsi="Arial" w:cs="Arial"/>
          <w:sz w:val="24"/>
          <w:szCs w:val="24"/>
        </w:rPr>
        <w:t xml:space="preserve">s. </w:t>
      </w:r>
    </w:p>
    <w:p w14:paraId="0214C522" w14:textId="77777777" w:rsidR="00363D03" w:rsidRDefault="00363D03" w:rsidP="00363D03">
      <w:pPr>
        <w:pStyle w:val="PlainText"/>
        <w:rPr>
          <w:rFonts w:ascii="Arial" w:hAnsi="Arial" w:cs="Arial"/>
          <w:sz w:val="24"/>
          <w:szCs w:val="24"/>
          <w:shd w:val="clear" w:color="auto" w:fill="FFFFFF"/>
        </w:rPr>
      </w:pPr>
    </w:p>
    <w:p w14:paraId="71DB67D7" w14:textId="111B74F9" w:rsidR="00363D03" w:rsidRDefault="00363D03" w:rsidP="00363D03">
      <w:pPr>
        <w:pStyle w:val="PlainText"/>
        <w:rPr>
          <w:rStyle w:val="Hyperlink"/>
          <w:rFonts w:ascii="Arial" w:hAnsi="Arial" w:cs="Arial"/>
          <w:sz w:val="24"/>
          <w:szCs w:val="24"/>
          <w:shd w:val="clear" w:color="auto" w:fill="FFFFFF"/>
        </w:rPr>
      </w:pPr>
      <w:r>
        <w:rPr>
          <w:rFonts w:ascii="Arial" w:hAnsi="Arial" w:cs="Arial"/>
          <w:sz w:val="24"/>
          <w:szCs w:val="24"/>
          <w:shd w:val="clear" w:color="auto" w:fill="FFFFFF"/>
        </w:rPr>
        <w:t xml:space="preserve">Attenborough Arts Centre is a department of the University of Leicester and aligns with the University’s own Safeguarding Policy and Procedures: </w:t>
      </w:r>
      <w:hyperlink r:id="rId12" w:history="1">
        <w:r w:rsidRPr="00AC27C9">
          <w:rPr>
            <w:rStyle w:val="Hyperlink"/>
            <w:rFonts w:ascii="Arial" w:hAnsi="Arial" w:cs="Arial"/>
            <w:sz w:val="24"/>
            <w:szCs w:val="24"/>
            <w:shd w:val="clear" w:color="auto" w:fill="FFFFFF"/>
          </w:rPr>
          <w:t>https://le.ac.uk/policies/safeguarding</w:t>
        </w:r>
      </w:hyperlink>
    </w:p>
    <w:p w14:paraId="65633126" w14:textId="29616918" w:rsidR="00B47777" w:rsidRDefault="00B47777" w:rsidP="00363D03">
      <w:pPr>
        <w:pStyle w:val="PlainText"/>
        <w:rPr>
          <w:rStyle w:val="Hyperlink"/>
          <w:rFonts w:ascii="Arial" w:hAnsi="Arial" w:cs="Arial"/>
          <w:sz w:val="24"/>
          <w:szCs w:val="24"/>
          <w:shd w:val="clear" w:color="auto" w:fill="FFFFFF"/>
        </w:rPr>
      </w:pPr>
    </w:p>
    <w:p w14:paraId="14663C0A" w14:textId="77777777" w:rsidR="001D4300" w:rsidRDefault="001D4300">
      <w:pPr>
        <w:rPr>
          <w:rFonts w:ascii="Arial" w:eastAsiaTheme="minorHAnsi" w:hAnsi="Arial" w:cs="Arial"/>
          <w:sz w:val="24"/>
          <w:szCs w:val="24"/>
          <w:lang w:eastAsia="en-US"/>
        </w:rPr>
      </w:pPr>
      <w:r>
        <w:rPr>
          <w:rFonts w:ascii="Arial" w:hAnsi="Arial" w:cs="Arial"/>
          <w:sz w:val="24"/>
          <w:szCs w:val="24"/>
        </w:rPr>
        <w:br w:type="page"/>
      </w:r>
    </w:p>
    <w:p w14:paraId="2C30FFFF" w14:textId="20AA8907" w:rsidR="00D229EB" w:rsidRDefault="00D229EB" w:rsidP="008F7B97">
      <w:pPr>
        <w:pStyle w:val="PlainText"/>
        <w:numPr>
          <w:ilvl w:val="0"/>
          <w:numId w:val="6"/>
        </w:numPr>
        <w:rPr>
          <w:rFonts w:ascii="Arial" w:hAnsi="Arial" w:cs="Arial"/>
          <w:sz w:val="24"/>
          <w:szCs w:val="24"/>
          <w:u w:val="single"/>
        </w:rPr>
      </w:pPr>
      <w:r w:rsidRPr="00D229EB">
        <w:rPr>
          <w:rFonts w:ascii="Arial" w:hAnsi="Arial" w:cs="Arial"/>
          <w:sz w:val="24"/>
          <w:szCs w:val="24"/>
          <w:u w:val="single"/>
        </w:rPr>
        <w:lastRenderedPageBreak/>
        <w:t>Definitions</w:t>
      </w:r>
    </w:p>
    <w:p w14:paraId="49578AB7" w14:textId="77777777" w:rsidR="008F7B97" w:rsidRPr="00D229EB" w:rsidRDefault="008F7B97" w:rsidP="008F7B97">
      <w:pPr>
        <w:pStyle w:val="PlainText"/>
        <w:ind w:left="720"/>
        <w:rPr>
          <w:rFonts w:ascii="Arial" w:hAnsi="Arial" w:cs="Arial"/>
          <w:sz w:val="24"/>
          <w:szCs w:val="24"/>
          <w:u w:val="single"/>
        </w:rPr>
      </w:pPr>
    </w:p>
    <w:p w14:paraId="13617DD4" w14:textId="64593256" w:rsidR="00AD7E68" w:rsidRPr="00AD7E68" w:rsidRDefault="00AD7E68" w:rsidP="0053675F">
      <w:pPr>
        <w:pStyle w:val="CommentText"/>
        <w:ind w:left="720"/>
        <w:jc w:val="both"/>
        <w:rPr>
          <w:rFonts w:ascii="Arial" w:hAnsi="Arial" w:cs="Arial"/>
          <w:sz w:val="24"/>
          <w:szCs w:val="24"/>
        </w:rPr>
      </w:pPr>
      <w:r>
        <w:rPr>
          <w:rFonts w:ascii="Arial" w:hAnsi="Arial" w:cs="Arial"/>
          <w:sz w:val="24"/>
          <w:szCs w:val="24"/>
        </w:rPr>
        <w:t>S</w:t>
      </w:r>
      <w:r w:rsidRPr="00AD7E68">
        <w:rPr>
          <w:rFonts w:ascii="Arial" w:hAnsi="Arial" w:cs="Arial"/>
          <w:sz w:val="24"/>
          <w:szCs w:val="24"/>
        </w:rPr>
        <w:t xml:space="preserve">afeguarding duties apply to an </w:t>
      </w:r>
      <w:r w:rsidR="00D77B93">
        <w:rPr>
          <w:rFonts w:ascii="Arial" w:hAnsi="Arial" w:cs="Arial"/>
          <w:sz w:val="24"/>
          <w:szCs w:val="24"/>
        </w:rPr>
        <w:t>A</w:t>
      </w:r>
      <w:r w:rsidRPr="00AD7E68">
        <w:rPr>
          <w:rFonts w:ascii="Arial" w:hAnsi="Arial" w:cs="Arial"/>
          <w:sz w:val="24"/>
          <w:szCs w:val="24"/>
        </w:rPr>
        <w:t xml:space="preserve">dult </w:t>
      </w:r>
      <w:r w:rsidR="00D77B93">
        <w:rPr>
          <w:rFonts w:ascii="Arial" w:hAnsi="Arial" w:cs="Arial"/>
          <w:sz w:val="24"/>
          <w:szCs w:val="24"/>
        </w:rPr>
        <w:t xml:space="preserve">at Risk, who is defined as someone </w:t>
      </w:r>
      <w:r w:rsidRPr="00AD7E68">
        <w:rPr>
          <w:rFonts w:ascii="Arial" w:hAnsi="Arial" w:cs="Arial"/>
          <w:sz w:val="24"/>
          <w:szCs w:val="24"/>
        </w:rPr>
        <w:t>who:</w:t>
      </w:r>
    </w:p>
    <w:p w14:paraId="1E24DBF3" w14:textId="53080DD9" w:rsidR="00AD7E68" w:rsidRPr="00AD7E68" w:rsidRDefault="00AD7E68" w:rsidP="0053675F">
      <w:pPr>
        <w:pStyle w:val="CommentText"/>
        <w:numPr>
          <w:ilvl w:val="0"/>
          <w:numId w:val="8"/>
        </w:numPr>
        <w:jc w:val="both"/>
        <w:rPr>
          <w:rFonts w:ascii="Arial" w:hAnsi="Arial" w:cs="Arial"/>
          <w:sz w:val="24"/>
          <w:szCs w:val="24"/>
        </w:rPr>
      </w:pPr>
      <w:r w:rsidRPr="00AD7E68">
        <w:rPr>
          <w:rFonts w:ascii="Arial" w:hAnsi="Arial" w:cs="Arial"/>
          <w:sz w:val="24"/>
          <w:szCs w:val="24"/>
        </w:rPr>
        <w:t>has needs for care and support (whether or not the local authority is meeting any of those needs)</w:t>
      </w:r>
    </w:p>
    <w:p w14:paraId="0716BA05" w14:textId="72025494" w:rsidR="00AD7E68" w:rsidRPr="00AD7E68" w:rsidRDefault="00AD7E68" w:rsidP="0053675F">
      <w:pPr>
        <w:pStyle w:val="CommentText"/>
        <w:numPr>
          <w:ilvl w:val="0"/>
          <w:numId w:val="8"/>
        </w:numPr>
        <w:jc w:val="both"/>
        <w:rPr>
          <w:rFonts w:ascii="Arial" w:hAnsi="Arial" w:cs="Arial"/>
          <w:sz w:val="24"/>
          <w:szCs w:val="24"/>
        </w:rPr>
      </w:pPr>
      <w:r w:rsidRPr="00AD7E68">
        <w:rPr>
          <w:rFonts w:ascii="Arial" w:hAnsi="Arial" w:cs="Arial"/>
          <w:sz w:val="24"/>
          <w:szCs w:val="24"/>
        </w:rPr>
        <w:t>is experiencing, or at risk of, abuse or neglect</w:t>
      </w:r>
    </w:p>
    <w:p w14:paraId="0DEB02E6" w14:textId="7598E365" w:rsidR="00AD7E68" w:rsidRPr="00AD7E68" w:rsidRDefault="00AD7E68" w:rsidP="0053675F">
      <w:pPr>
        <w:pStyle w:val="CommentText"/>
        <w:numPr>
          <w:ilvl w:val="0"/>
          <w:numId w:val="8"/>
        </w:numPr>
        <w:jc w:val="both"/>
        <w:rPr>
          <w:rFonts w:ascii="Arial" w:hAnsi="Arial" w:cs="Arial"/>
          <w:sz w:val="24"/>
          <w:szCs w:val="24"/>
        </w:rPr>
      </w:pPr>
      <w:r w:rsidRPr="00AD7E68">
        <w:rPr>
          <w:rFonts w:ascii="Arial" w:hAnsi="Arial" w:cs="Arial"/>
          <w:sz w:val="24"/>
          <w:szCs w:val="24"/>
        </w:rPr>
        <w:t>as a result of those care and support needs is unable to protect themselves from either the risk of, or the experience of abuse or neglect</w:t>
      </w:r>
    </w:p>
    <w:p w14:paraId="26A63E38" w14:textId="7AF446F8" w:rsidR="00D229EB" w:rsidRPr="00D229EB" w:rsidRDefault="00D229EB" w:rsidP="0053675F">
      <w:pPr>
        <w:pStyle w:val="CommentText"/>
        <w:numPr>
          <w:ilvl w:val="0"/>
          <w:numId w:val="6"/>
        </w:numPr>
        <w:jc w:val="both"/>
        <w:rPr>
          <w:rFonts w:ascii="Arial" w:hAnsi="Arial" w:cs="Arial"/>
          <w:sz w:val="24"/>
          <w:szCs w:val="24"/>
          <w:u w:val="single"/>
        </w:rPr>
      </w:pPr>
      <w:r w:rsidRPr="00D229EB">
        <w:rPr>
          <w:rFonts w:ascii="Arial" w:hAnsi="Arial" w:cs="Arial"/>
          <w:sz w:val="24"/>
          <w:szCs w:val="24"/>
          <w:u w:val="single"/>
        </w:rPr>
        <w:t>Purpose of this policy</w:t>
      </w:r>
    </w:p>
    <w:p w14:paraId="0398C167" w14:textId="7B6556E7" w:rsidR="00D229EB" w:rsidRPr="00D229EB" w:rsidRDefault="00D229EB" w:rsidP="0053675F">
      <w:pPr>
        <w:pStyle w:val="CommentText"/>
        <w:numPr>
          <w:ilvl w:val="0"/>
          <w:numId w:val="4"/>
        </w:numPr>
        <w:jc w:val="both"/>
        <w:rPr>
          <w:rFonts w:ascii="Arial" w:hAnsi="Arial" w:cs="Arial"/>
          <w:sz w:val="24"/>
          <w:szCs w:val="24"/>
        </w:rPr>
      </w:pPr>
      <w:r w:rsidRPr="00D229EB">
        <w:rPr>
          <w:rFonts w:ascii="Arial" w:hAnsi="Arial" w:cs="Arial"/>
          <w:sz w:val="24"/>
          <w:szCs w:val="24"/>
        </w:rPr>
        <w:t xml:space="preserve">To protect </w:t>
      </w:r>
      <w:r w:rsidR="00D77B93">
        <w:rPr>
          <w:rFonts w:ascii="Arial" w:hAnsi="Arial" w:cs="Arial"/>
          <w:sz w:val="24"/>
          <w:szCs w:val="24"/>
        </w:rPr>
        <w:t>Adults at Risk</w:t>
      </w:r>
      <w:r w:rsidR="00AD7E68">
        <w:rPr>
          <w:rFonts w:ascii="Arial" w:hAnsi="Arial" w:cs="Arial"/>
          <w:sz w:val="24"/>
          <w:szCs w:val="24"/>
        </w:rPr>
        <w:t xml:space="preserve"> </w:t>
      </w:r>
      <w:r w:rsidRPr="00D229EB">
        <w:rPr>
          <w:rFonts w:ascii="Arial" w:hAnsi="Arial" w:cs="Arial"/>
          <w:sz w:val="24"/>
          <w:szCs w:val="24"/>
          <w:highlight w:val="white"/>
        </w:rPr>
        <w:t xml:space="preserve">who engage with or receive Attenborough Arts Centre services from all types of harm and maltreatment. </w:t>
      </w:r>
    </w:p>
    <w:p w14:paraId="7A3C4A0B" w14:textId="686AB3D2" w:rsidR="00D77B93" w:rsidRDefault="00D77B93" w:rsidP="0053675F">
      <w:pPr>
        <w:pStyle w:val="CommentText"/>
        <w:numPr>
          <w:ilvl w:val="0"/>
          <w:numId w:val="4"/>
        </w:numPr>
        <w:jc w:val="both"/>
        <w:rPr>
          <w:rFonts w:ascii="Arial" w:hAnsi="Arial" w:cs="Arial"/>
          <w:sz w:val="24"/>
          <w:szCs w:val="24"/>
        </w:rPr>
      </w:pPr>
      <w:r w:rsidRPr="00D229EB">
        <w:rPr>
          <w:rFonts w:ascii="Arial" w:hAnsi="Arial" w:cs="Arial"/>
          <w:sz w:val="24"/>
          <w:szCs w:val="24"/>
        </w:rPr>
        <w:t xml:space="preserve">To ensure that </w:t>
      </w:r>
      <w:r>
        <w:rPr>
          <w:rFonts w:ascii="Arial" w:hAnsi="Arial" w:cs="Arial"/>
          <w:sz w:val="24"/>
          <w:szCs w:val="24"/>
        </w:rPr>
        <w:t xml:space="preserve">Adults at Risk </w:t>
      </w:r>
      <w:r w:rsidRPr="00D229EB">
        <w:rPr>
          <w:rFonts w:ascii="Arial" w:hAnsi="Arial" w:cs="Arial"/>
          <w:sz w:val="24"/>
          <w:szCs w:val="24"/>
        </w:rPr>
        <w:t xml:space="preserve">and their families </w:t>
      </w:r>
      <w:r>
        <w:rPr>
          <w:rFonts w:ascii="Arial" w:hAnsi="Arial" w:cs="Arial"/>
          <w:sz w:val="24"/>
          <w:szCs w:val="24"/>
        </w:rPr>
        <w:t xml:space="preserve">and support staff </w:t>
      </w:r>
      <w:r w:rsidRPr="00D229EB">
        <w:rPr>
          <w:rFonts w:ascii="Arial" w:hAnsi="Arial" w:cs="Arial"/>
          <w:sz w:val="24"/>
          <w:szCs w:val="24"/>
        </w:rPr>
        <w:t>are aware of the guidance and principles that guide our safeguarding approach.</w:t>
      </w:r>
    </w:p>
    <w:p w14:paraId="320729E3" w14:textId="5E0E4F9B" w:rsidR="00D229EB" w:rsidRPr="00D229EB" w:rsidRDefault="00D229EB" w:rsidP="0053675F">
      <w:pPr>
        <w:pStyle w:val="CommentText"/>
        <w:numPr>
          <w:ilvl w:val="0"/>
          <w:numId w:val="4"/>
        </w:numPr>
        <w:jc w:val="both"/>
        <w:rPr>
          <w:rFonts w:ascii="Arial" w:hAnsi="Arial" w:cs="Arial"/>
          <w:sz w:val="24"/>
          <w:szCs w:val="24"/>
        </w:rPr>
      </w:pPr>
      <w:r w:rsidRPr="00D229EB">
        <w:rPr>
          <w:rFonts w:ascii="Arial" w:hAnsi="Arial" w:cs="Arial"/>
          <w:sz w:val="24"/>
          <w:szCs w:val="24"/>
        </w:rPr>
        <w:t xml:space="preserve">To ensure that all staff, volunteers and anyone working on our behalf </w:t>
      </w:r>
      <w:r w:rsidR="00D77B93">
        <w:rPr>
          <w:rFonts w:ascii="Arial" w:hAnsi="Arial" w:cs="Arial"/>
          <w:sz w:val="24"/>
          <w:szCs w:val="24"/>
        </w:rPr>
        <w:t>is</w:t>
      </w:r>
      <w:r w:rsidRPr="00D229EB">
        <w:rPr>
          <w:rFonts w:ascii="Arial" w:hAnsi="Arial" w:cs="Arial"/>
          <w:sz w:val="24"/>
          <w:szCs w:val="24"/>
        </w:rPr>
        <w:t xml:space="preserve"> aware of the principles and guidance that sits behind our safeguarding approach</w:t>
      </w:r>
      <w:r w:rsidR="00AD7E68">
        <w:rPr>
          <w:rFonts w:ascii="Arial" w:hAnsi="Arial" w:cs="Arial"/>
          <w:sz w:val="24"/>
          <w:szCs w:val="24"/>
        </w:rPr>
        <w:t xml:space="preserve"> to </w:t>
      </w:r>
      <w:r w:rsidR="00D77B93">
        <w:rPr>
          <w:rFonts w:ascii="Arial" w:hAnsi="Arial" w:cs="Arial"/>
          <w:sz w:val="24"/>
          <w:szCs w:val="24"/>
        </w:rPr>
        <w:t>Adults at Risk</w:t>
      </w:r>
      <w:r w:rsidRPr="00D229EB">
        <w:rPr>
          <w:rFonts w:ascii="Arial" w:hAnsi="Arial" w:cs="Arial"/>
          <w:sz w:val="24"/>
          <w:szCs w:val="24"/>
        </w:rPr>
        <w:t>.</w:t>
      </w:r>
    </w:p>
    <w:p w14:paraId="46141309" w14:textId="7C5E2BFB" w:rsidR="00D229EB" w:rsidRDefault="00D229EB" w:rsidP="0053675F">
      <w:pPr>
        <w:pStyle w:val="CommentText"/>
        <w:numPr>
          <w:ilvl w:val="0"/>
          <w:numId w:val="4"/>
        </w:numPr>
        <w:jc w:val="both"/>
        <w:rPr>
          <w:rFonts w:ascii="Arial" w:hAnsi="Arial" w:cs="Arial"/>
          <w:sz w:val="24"/>
          <w:szCs w:val="24"/>
        </w:rPr>
      </w:pPr>
      <w:r w:rsidRPr="00D229EB">
        <w:rPr>
          <w:rFonts w:ascii="Arial" w:hAnsi="Arial" w:cs="Arial"/>
          <w:sz w:val="24"/>
          <w:szCs w:val="24"/>
        </w:rPr>
        <w:t>Attenborough Arts Centre’s Safeguarding Polic</w:t>
      </w:r>
      <w:r w:rsidR="00D77B93">
        <w:rPr>
          <w:rFonts w:ascii="Arial" w:hAnsi="Arial" w:cs="Arial"/>
          <w:sz w:val="24"/>
          <w:szCs w:val="24"/>
        </w:rPr>
        <w:t>y</w:t>
      </w:r>
      <w:r w:rsidRPr="00D229EB">
        <w:rPr>
          <w:rFonts w:ascii="Arial" w:hAnsi="Arial" w:cs="Arial"/>
          <w:sz w:val="24"/>
          <w:szCs w:val="24"/>
        </w:rPr>
        <w:t xml:space="preserve"> applies to anyone working on behalf of Attenborough Arts Centre, which includes the Advisory Board, Senior Management team, paid staff, freelance and sessional workers, volunteers, students on work placements, agency staff and anyone else acting on our behalf.</w:t>
      </w:r>
    </w:p>
    <w:p w14:paraId="36824F6A" w14:textId="56F2E1AF" w:rsidR="00FB0304" w:rsidRPr="00D229EB" w:rsidRDefault="00FB0304" w:rsidP="008F7B97">
      <w:pPr>
        <w:pStyle w:val="CommentText"/>
        <w:numPr>
          <w:ilvl w:val="0"/>
          <w:numId w:val="6"/>
        </w:numPr>
        <w:rPr>
          <w:rFonts w:ascii="Arial" w:hAnsi="Arial" w:cs="Arial"/>
          <w:sz w:val="24"/>
          <w:szCs w:val="24"/>
        </w:rPr>
      </w:pPr>
      <w:r w:rsidRPr="00D229EB">
        <w:rPr>
          <w:rFonts w:ascii="Arial" w:hAnsi="Arial" w:cs="Arial"/>
          <w:bCs/>
          <w:sz w:val="24"/>
          <w:szCs w:val="24"/>
          <w:u w:val="single"/>
        </w:rPr>
        <w:t>Policy Statement</w:t>
      </w:r>
    </w:p>
    <w:p w14:paraId="3ADEE601" w14:textId="2F66AF71" w:rsidR="004F67D7" w:rsidRDefault="004F67D7" w:rsidP="0053675F">
      <w:pPr>
        <w:pStyle w:val="PlainText"/>
        <w:jc w:val="both"/>
        <w:rPr>
          <w:rFonts w:ascii="Arial" w:hAnsi="Arial" w:cs="Arial"/>
          <w:sz w:val="24"/>
          <w:szCs w:val="24"/>
        </w:rPr>
      </w:pPr>
      <w:r w:rsidRPr="00095918">
        <w:rPr>
          <w:rFonts w:ascii="Arial" w:hAnsi="Arial" w:cs="Arial"/>
          <w:sz w:val="24"/>
          <w:szCs w:val="24"/>
        </w:rPr>
        <w:t xml:space="preserve">Attenborough Arts Centre is the University of Leicester’s </w:t>
      </w:r>
      <w:r>
        <w:rPr>
          <w:rFonts w:ascii="Arial" w:hAnsi="Arial" w:cs="Arial"/>
          <w:sz w:val="24"/>
          <w:szCs w:val="24"/>
        </w:rPr>
        <w:t xml:space="preserve">public </w:t>
      </w:r>
      <w:r w:rsidRPr="00095918">
        <w:rPr>
          <w:rFonts w:ascii="Arial" w:hAnsi="Arial" w:cs="Arial"/>
          <w:sz w:val="24"/>
          <w:szCs w:val="24"/>
        </w:rPr>
        <w:t xml:space="preserve">centre for </w:t>
      </w:r>
      <w:r>
        <w:rPr>
          <w:rFonts w:ascii="Arial" w:hAnsi="Arial" w:cs="Arial"/>
          <w:sz w:val="24"/>
          <w:szCs w:val="24"/>
        </w:rPr>
        <w:t xml:space="preserve">art and culture. Annually, we </w:t>
      </w:r>
      <w:r w:rsidRPr="00095918">
        <w:rPr>
          <w:rFonts w:ascii="Arial" w:hAnsi="Arial" w:cs="Arial"/>
          <w:sz w:val="24"/>
          <w:szCs w:val="24"/>
        </w:rPr>
        <w:t>welcome</w:t>
      </w:r>
      <w:r>
        <w:rPr>
          <w:rFonts w:ascii="Arial" w:hAnsi="Arial" w:cs="Arial"/>
          <w:sz w:val="24"/>
          <w:szCs w:val="24"/>
        </w:rPr>
        <w:t xml:space="preserve"> 100,000 people </w:t>
      </w:r>
      <w:r w:rsidRPr="00095918">
        <w:rPr>
          <w:rFonts w:ascii="Arial" w:hAnsi="Arial" w:cs="Arial"/>
          <w:sz w:val="24"/>
          <w:szCs w:val="24"/>
        </w:rPr>
        <w:t xml:space="preserve">of all ages and backgrounds to visit </w:t>
      </w:r>
      <w:r>
        <w:rPr>
          <w:rFonts w:ascii="Arial" w:hAnsi="Arial" w:cs="Arial"/>
          <w:sz w:val="24"/>
          <w:szCs w:val="24"/>
        </w:rPr>
        <w:t xml:space="preserve">art exhibitions, performances and a </w:t>
      </w:r>
      <w:r w:rsidRPr="00095918">
        <w:rPr>
          <w:rFonts w:ascii="Arial" w:hAnsi="Arial" w:cs="Arial"/>
          <w:sz w:val="24"/>
          <w:szCs w:val="24"/>
        </w:rPr>
        <w:t xml:space="preserve">wide range of </w:t>
      </w:r>
      <w:r>
        <w:rPr>
          <w:rFonts w:ascii="Arial" w:hAnsi="Arial" w:cs="Arial"/>
          <w:sz w:val="24"/>
          <w:szCs w:val="24"/>
        </w:rPr>
        <w:t xml:space="preserve">creative </w:t>
      </w:r>
      <w:r w:rsidRPr="00095918">
        <w:rPr>
          <w:rFonts w:ascii="Arial" w:hAnsi="Arial" w:cs="Arial"/>
          <w:sz w:val="24"/>
          <w:szCs w:val="24"/>
        </w:rPr>
        <w:t>activities in our building, offsite and online</w:t>
      </w:r>
      <w:r>
        <w:rPr>
          <w:rFonts w:ascii="Arial" w:hAnsi="Arial" w:cs="Arial"/>
          <w:sz w:val="24"/>
          <w:szCs w:val="24"/>
        </w:rPr>
        <w:t>. Our Learning &amp; Community programmes for people of all ages receive 24,000 engagements each year</w:t>
      </w:r>
      <w:r w:rsidRPr="00095918">
        <w:rPr>
          <w:rFonts w:ascii="Arial" w:hAnsi="Arial" w:cs="Arial"/>
          <w:sz w:val="24"/>
          <w:szCs w:val="24"/>
        </w:rPr>
        <w:t>.</w:t>
      </w:r>
      <w:r>
        <w:rPr>
          <w:rFonts w:ascii="Arial" w:hAnsi="Arial" w:cs="Arial"/>
          <w:sz w:val="24"/>
          <w:szCs w:val="24"/>
        </w:rPr>
        <w:t xml:space="preserve"> These include Creative Courses</w:t>
      </w:r>
      <w:r w:rsidR="00B47777">
        <w:rPr>
          <w:rFonts w:ascii="Arial" w:hAnsi="Arial" w:cs="Arial"/>
          <w:sz w:val="24"/>
          <w:szCs w:val="24"/>
        </w:rPr>
        <w:t xml:space="preserve"> and programmes for </w:t>
      </w:r>
      <w:r>
        <w:rPr>
          <w:rFonts w:ascii="Arial" w:hAnsi="Arial" w:cs="Arial"/>
          <w:sz w:val="24"/>
          <w:szCs w:val="24"/>
        </w:rPr>
        <w:t xml:space="preserve">children and young people, families, schools </w:t>
      </w:r>
      <w:r w:rsidR="00B47777">
        <w:rPr>
          <w:rFonts w:ascii="Arial" w:hAnsi="Arial" w:cs="Arial"/>
          <w:sz w:val="24"/>
          <w:szCs w:val="24"/>
        </w:rPr>
        <w:t xml:space="preserve">as well as dedicated </w:t>
      </w:r>
      <w:r>
        <w:rPr>
          <w:rFonts w:ascii="Arial" w:hAnsi="Arial" w:cs="Arial"/>
          <w:sz w:val="24"/>
          <w:szCs w:val="24"/>
        </w:rPr>
        <w:t xml:space="preserve">programmes for SEND (Special Educational Needs and Disabilities) children and young people. </w:t>
      </w:r>
      <w:r w:rsidR="00AD7E68">
        <w:rPr>
          <w:rFonts w:ascii="Arial" w:hAnsi="Arial" w:cs="Arial"/>
          <w:sz w:val="24"/>
          <w:szCs w:val="24"/>
        </w:rPr>
        <w:t xml:space="preserve">We also work directly and with a range of Community Partners who work with </w:t>
      </w:r>
      <w:r w:rsidR="00D77B93">
        <w:rPr>
          <w:rFonts w:ascii="Arial" w:hAnsi="Arial" w:cs="Arial"/>
          <w:sz w:val="24"/>
          <w:szCs w:val="24"/>
        </w:rPr>
        <w:t>Adults at Risk</w:t>
      </w:r>
      <w:r w:rsidR="00AD7E68">
        <w:rPr>
          <w:rFonts w:ascii="Arial" w:hAnsi="Arial" w:cs="Arial"/>
          <w:sz w:val="24"/>
          <w:szCs w:val="24"/>
        </w:rPr>
        <w:t xml:space="preserve">. </w:t>
      </w:r>
      <w:r>
        <w:rPr>
          <w:rFonts w:ascii="Arial" w:hAnsi="Arial" w:cs="Arial"/>
          <w:sz w:val="24"/>
          <w:szCs w:val="24"/>
        </w:rPr>
        <w:t>We have a longstanding track record in disability arts.</w:t>
      </w:r>
    </w:p>
    <w:p w14:paraId="7F79B10A" w14:textId="77777777" w:rsidR="00FB0304" w:rsidRDefault="00FB0304" w:rsidP="00FB0304">
      <w:pPr>
        <w:pStyle w:val="PlainText"/>
        <w:rPr>
          <w:rFonts w:ascii="Arial" w:hAnsi="Arial" w:cs="Arial"/>
          <w:sz w:val="24"/>
          <w:szCs w:val="24"/>
        </w:rPr>
      </w:pPr>
    </w:p>
    <w:p w14:paraId="15668FD4" w14:textId="77777777" w:rsidR="00B47777" w:rsidRPr="003F337B" w:rsidRDefault="00B47777" w:rsidP="00B47777">
      <w:pPr>
        <w:pStyle w:val="PlainText"/>
        <w:rPr>
          <w:rFonts w:ascii="Arial" w:hAnsi="Arial" w:cs="Arial"/>
          <w:sz w:val="24"/>
          <w:szCs w:val="24"/>
        </w:rPr>
      </w:pPr>
      <w:r>
        <w:rPr>
          <w:rFonts w:ascii="Arial" w:hAnsi="Arial" w:cs="Arial"/>
          <w:bCs/>
          <w:sz w:val="24"/>
          <w:szCs w:val="24"/>
        </w:rPr>
        <w:t>We believe that:</w:t>
      </w:r>
    </w:p>
    <w:p w14:paraId="1AA87589" w14:textId="73F40001" w:rsidR="00B47777" w:rsidRPr="006F192B" w:rsidRDefault="00B47777" w:rsidP="0053675F">
      <w:pPr>
        <w:pStyle w:val="PlainText"/>
        <w:numPr>
          <w:ilvl w:val="0"/>
          <w:numId w:val="3"/>
        </w:numPr>
        <w:jc w:val="both"/>
        <w:rPr>
          <w:rFonts w:ascii="Arial" w:hAnsi="Arial" w:cs="Arial"/>
          <w:sz w:val="24"/>
          <w:szCs w:val="24"/>
        </w:rPr>
      </w:pPr>
      <w:r>
        <w:rPr>
          <w:rFonts w:ascii="Arial" w:hAnsi="Arial" w:cs="Arial"/>
          <w:bCs/>
          <w:sz w:val="24"/>
          <w:szCs w:val="24"/>
        </w:rPr>
        <w:t xml:space="preserve">The welfare of </w:t>
      </w:r>
      <w:r w:rsidR="00D77B93">
        <w:rPr>
          <w:rFonts w:ascii="Arial" w:hAnsi="Arial" w:cs="Arial"/>
          <w:bCs/>
          <w:sz w:val="24"/>
          <w:szCs w:val="24"/>
        </w:rPr>
        <w:t>Adults at Risk</w:t>
      </w:r>
      <w:r w:rsidR="00AD7E68">
        <w:rPr>
          <w:rFonts w:ascii="Arial" w:hAnsi="Arial" w:cs="Arial"/>
          <w:bCs/>
          <w:sz w:val="24"/>
          <w:szCs w:val="24"/>
        </w:rPr>
        <w:t xml:space="preserve"> </w:t>
      </w:r>
      <w:r>
        <w:rPr>
          <w:rFonts w:ascii="Arial" w:hAnsi="Arial" w:cs="Arial"/>
          <w:bCs/>
          <w:sz w:val="24"/>
          <w:szCs w:val="24"/>
        </w:rPr>
        <w:t>is paramount and we have a responsibility to keep them safe.</w:t>
      </w:r>
      <w:r w:rsidRPr="006F192B">
        <w:rPr>
          <w:rFonts w:ascii="Arial" w:hAnsi="Arial" w:cs="Arial"/>
          <w:bCs/>
          <w:sz w:val="24"/>
          <w:szCs w:val="24"/>
        </w:rPr>
        <w:t xml:space="preserve"> </w:t>
      </w:r>
    </w:p>
    <w:p w14:paraId="4BB1C11D" w14:textId="5CC0A4D4" w:rsidR="00B47777" w:rsidRPr="003F337B" w:rsidRDefault="00AD7E68" w:rsidP="0053675F">
      <w:pPr>
        <w:pStyle w:val="PlainText"/>
        <w:numPr>
          <w:ilvl w:val="0"/>
          <w:numId w:val="3"/>
        </w:numPr>
        <w:jc w:val="both"/>
        <w:rPr>
          <w:rFonts w:ascii="Arial" w:hAnsi="Arial" w:cs="Arial"/>
          <w:sz w:val="24"/>
          <w:szCs w:val="24"/>
        </w:rPr>
      </w:pPr>
      <w:r>
        <w:rPr>
          <w:rFonts w:ascii="Arial" w:hAnsi="Arial" w:cs="Arial"/>
          <w:bCs/>
          <w:sz w:val="24"/>
          <w:szCs w:val="24"/>
        </w:rPr>
        <w:t xml:space="preserve">Adults at </w:t>
      </w:r>
      <w:r w:rsidR="00D77B93">
        <w:rPr>
          <w:rFonts w:ascii="Arial" w:hAnsi="Arial" w:cs="Arial"/>
          <w:bCs/>
          <w:sz w:val="24"/>
          <w:szCs w:val="24"/>
        </w:rPr>
        <w:t>R</w:t>
      </w:r>
      <w:r>
        <w:rPr>
          <w:rFonts w:ascii="Arial" w:hAnsi="Arial" w:cs="Arial"/>
          <w:bCs/>
          <w:sz w:val="24"/>
          <w:szCs w:val="24"/>
        </w:rPr>
        <w:t xml:space="preserve">isk </w:t>
      </w:r>
      <w:r w:rsidR="00B47777">
        <w:rPr>
          <w:rFonts w:ascii="Arial" w:hAnsi="Arial" w:cs="Arial"/>
          <w:bCs/>
          <w:sz w:val="24"/>
          <w:szCs w:val="24"/>
        </w:rPr>
        <w:t>have a right to protection from all types of maltreatment, harm and abuse.</w:t>
      </w:r>
    </w:p>
    <w:p w14:paraId="7D4A6626" w14:textId="72669E7B" w:rsidR="00B47777" w:rsidRPr="006F192B" w:rsidRDefault="00B47777" w:rsidP="0053675F">
      <w:pPr>
        <w:pStyle w:val="PlainText"/>
        <w:numPr>
          <w:ilvl w:val="0"/>
          <w:numId w:val="3"/>
        </w:numPr>
        <w:jc w:val="both"/>
        <w:rPr>
          <w:rFonts w:ascii="Arial" w:hAnsi="Arial" w:cs="Arial"/>
          <w:sz w:val="24"/>
          <w:szCs w:val="24"/>
        </w:rPr>
      </w:pPr>
      <w:r w:rsidRPr="006F192B">
        <w:rPr>
          <w:rFonts w:ascii="Arial" w:hAnsi="Arial" w:cs="Arial"/>
          <w:bCs/>
          <w:sz w:val="24"/>
          <w:szCs w:val="24"/>
        </w:rPr>
        <w:t xml:space="preserve">We will give equal priority to keeping all </w:t>
      </w:r>
      <w:r w:rsidR="00D77B93">
        <w:rPr>
          <w:rFonts w:ascii="Arial" w:hAnsi="Arial" w:cs="Arial"/>
          <w:bCs/>
          <w:sz w:val="24"/>
          <w:szCs w:val="24"/>
        </w:rPr>
        <w:t>Adults at Risk</w:t>
      </w:r>
      <w:r w:rsidR="00AD7E68">
        <w:rPr>
          <w:rFonts w:ascii="Arial" w:hAnsi="Arial" w:cs="Arial"/>
          <w:bCs/>
          <w:sz w:val="24"/>
          <w:szCs w:val="24"/>
        </w:rPr>
        <w:t xml:space="preserve"> </w:t>
      </w:r>
      <w:r w:rsidRPr="006F192B">
        <w:rPr>
          <w:rFonts w:ascii="Arial" w:hAnsi="Arial" w:cs="Arial"/>
          <w:bCs/>
          <w:sz w:val="24"/>
          <w:szCs w:val="24"/>
        </w:rPr>
        <w:t>safe</w:t>
      </w:r>
      <w:r w:rsidR="00D77B93">
        <w:rPr>
          <w:rFonts w:ascii="Arial" w:hAnsi="Arial" w:cs="Arial"/>
          <w:bCs/>
          <w:sz w:val="24"/>
          <w:szCs w:val="24"/>
        </w:rPr>
        <w:t xml:space="preserve">, </w:t>
      </w:r>
      <w:r w:rsidRPr="006F192B">
        <w:rPr>
          <w:rFonts w:ascii="Arial" w:hAnsi="Arial" w:cs="Arial"/>
          <w:bCs/>
          <w:sz w:val="24"/>
          <w:szCs w:val="24"/>
        </w:rPr>
        <w:t>regardless of their age, disability, gender reassignment, race, religion or belief, sex, or sexual orientation.</w:t>
      </w:r>
    </w:p>
    <w:p w14:paraId="2A3DC03C" w14:textId="5E955E85" w:rsidR="00B47777" w:rsidRPr="006F192B" w:rsidRDefault="00B47777" w:rsidP="00D65F8C">
      <w:pPr>
        <w:pStyle w:val="PlainText"/>
        <w:numPr>
          <w:ilvl w:val="0"/>
          <w:numId w:val="3"/>
        </w:numPr>
        <w:jc w:val="both"/>
        <w:rPr>
          <w:rFonts w:ascii="Arial" w:hAnsi="Arial" w:cs="Arial"/>
          <w:sz w:val="24"/>
          <w:szCs w:val="24"/>
        </w:rPr>
      </w:pPr>
      <w:r w:rsidRPr="006F192B">
        <w:rPr>
          <w:rFonts w:ascii="Arial" w:hAnsi="Arial" w:cs="Arial"/>
          <w:bCs/>
          <w:sz w:val="24"/>
          <w:szCs w:val="24"/>
          <w:shd w:val="clear" w:color="auto" w:fill="FFFFFF"/>
        </w:rPr>
        <w:lastRenderedPageBreak/>
        <w:t xml:space="preserve">Some </w:t>
      </w:r>
      <w:r w:rsidR="00D77B93">
        <w:rPr>
          <w:rFonts w:ascii="Arial" w:hAnsi="Arial" w:cs="Arial"/>
          <w:bCs/>
          <w:sz w:val="24"/>
          <w:szCs w:val="24"/>
          <w:shd w:val="clear" w:color="auto" w:fill="FFFFFF"/>
        </w:rPr>
        <w:t>Adults at Risk</w:t>
      </w:r>
      <w:r w:rsidR="00AD7E68">
        <w:rPr>
          <w:rFonts w:ascii="Arial" w:hAnsi="Arial" w:cs="Arial"/>
          <w:bCs/>
          <w:sz w:val="24"/>
          <w:szCs w:val="24"/>
          <w:shd w:val="clear" w:color="auto" w:fill="FFFFFF"/>
        </w:rPr>
        <w:t xml:space="preserve"> </w:t>
      </w:r>
      <w:r w:rsidRPr="006F192B">
        <w:rPr>
          <w:rFonts w:ascii="Arial" w:hAnsi="Arial" w:cs="Arial"/>
          <w:bCs/>
          <w:sz w:val="24"/>
          <w:szCs w:val="24"/>
          <w:shd w:val="clear" w:color="auto" w:fill="FFFFFF"/>
        </w:rPr>
        <w:t xml:space="preserve">may be additionally vulnerable because of the impact of </w:t>
      </w:r>
      <w:r>
        <w:rPr>
          <w:rFonts w:ascii="Arial" w:hAnsi="Arial" w:cs="Arial"/>
          <w:bCs/>
          <w:sz w:val="24"/>
          <w:szCs w:val="24"/>
          <w:shd w:val="clear" w:color="auto" w:fill="FFFFFF"/>
        </w:rPr>
        <w:t xml:space="preserve">discrimination, </w:t>
      </w:r>
      <w:r w:rsidRPr="006F192B">
        <w:rPr>
          <w:rFonts w:ascii="Arial" w:hAnsi="Arial" w:cs="Arial"/>
          <w:bCs/>
          <w:sz w:val="24"/>
          <w:szCs w:val="24"/>
          <w:shd w:val="clear" w:color="auto" w:fill="FFFFFF"/>
        </w:rPr>
        <w:t>previous experiences</w:t>
      </w:r>
      <w:r>
        <w:rPr>
          <w:rFonts w:ascii="Arial" w:hAnsi="Arial" w:cs="Arial"/>
          <w:bCs/>
          <w:sz w:val="24"/>
          <w:szCs w:val="24"/>
          <w:shd w:val="clear" w:color="auto" w:fill="FFFFFF"/>
        </w:rPr>
        <w:t xml:space="preserve">, their level of dependency, communication </w:t>
      </w:r>
      <w:r w:rsidRPr="006F192B">
        <w:rPr>
          <w:rFonts w:ascii="Arial" w:hAnsi="Arial" w:cs="Arial"/>
          <w:bCs/>
          <w:sz w:val="24"/>
          <w:szCs w:val="24"/>
          <w:shd w:val="clear" w:color="auto" w:fill="FFFFFF"/>
        </w:rPr>
        <w:t xml:space="preserve">or any </w:t>
      </w:r>
      <w:r>
        <w:rPr>
          <w:rFonts w:ascii="Arial" w:hAnsi="Arial" w:cs="Arial"/>
          <w:bCs/>
          <w:sz w:val="24"/>
          <w:szCs w:val="24"/>
          <w:shd w:val="clear" w:color="auto" w:fill="FFFFFF"/>
        </w:rPr>
        <w:t xml:space="preserve">other additional </w:t>
      </w:r>
      <w:r w:rsidRPr="006F192B">
        <w:rPr>
          <w:rFonts w:ascii="Arial" w:hAnsi="Arial" w:cs="Arial"/>
          <w:bCs/>
          <w:sz w:val="24"/>
          <w:szCs w:val="24"/>
          <w:shd w:val="clear" w:color="auto" w:fill="FFFFFF"/>
        </w:rPr>
        <w:t>needs.</w:t>
      </w:r>
    </w:p>
    <w:p w14:paraId="1E047E2A" w14:textId="7F5E05F1" w:rsidR="00B47777" w:rsidRPr="00D45B65" w:rsidRDefault="00B47777" w:rsidP="00D65F8C">
      <w:pPr>
        <w:pStyle w:val="PlainText"/>
        <w:numPr>
          <w:ilvl w:val="0"/>
          <w:numId w:val="3"/>
        </w:numPr>
        <w:jc w:val="both"/>
        <w:rPr>
          <w:rFonts w:ascii="Arial" w:hAnsi="Arial" w:cs="Arial"/>
          <w:sz w:val="24"/>
          <w:szCs w:val="24"/>
        </w:rPr>
      </w:pPr>
      <w:r>
        <w:rPr>
          <w:rFonts w:ascii="Arial" w:hAnsi="Arial" w:cs="Arial"/>
          <w:bCs/>
          <w:sz w:val="24"/>
          <w:szCs w:val="24"/>
          <w:shd w:val="clear" w:color="auto" w:fill="FFFFFF"/>
        </w:rPr>
        <w:t xml:space="preserve">Working </w:t>
      </w:r>
      <w:r w:rsidR="001D4300">
        <w:rPr>
          <w:rFonts w:ascii="Arial" w:hAnsi="Arial" w:cs="Arial"/>
          <w:bCs/>
          <w:sz w:val="24"/>
          <w:szCs w:val="24"/>
          <w:shd w:val="clear" w:color="auto" w:fill="FFFFFF"/>
        </w:rPr>
        <w:t xml:space="preserve">together </w:t>
      </w:r>
      <w:r>
        <w:rPr>
          <w:rFonts w:ascii="Arial" w:hAnsi="Arial" w:cs="Arial"/>
          <w:bCs/>
          <w:sz w:val="24"/>
          <w:szCs w:val="24"/>
          <w:shd w:val="clear" w:color="auto" w:fill="FFFFFF"/>
        </w:rPr>
        <w:t xml:space="preserve">in </w:t>
      </w:r>
      <w:r w:rsidR="00AD7E68">
        <w:rPr>
          <w:rFonts w:ascii="Arial" w:hAnsi="Arial" w:cs="Arial"/>
          <w:bCs/>
          <w:sz w:val="24"/>
          <w:szCs w:val="24"/>
          <w:shd w:val="clear" w:color="auto" w:fill="FFFFFF"/>
        </w:rPr>
        <w:t xml:space="preserve">collaboration </w:t>
      </w:r>
      <w:r>
        <w:rPr>
          <w:rFonts w:ascii="Arial" w:hAnsi="Arial" w:cs="Arial"/>
          <w:bCs/>
          <w:sz w:val="24"/>
          <w:szCs w:val="24"/>
          <w:shd w:val="clear" w:color="auto" w:fill="FFFFFF"/>
        </w:rPr>
        <w:t xml:space="preserve">with children, young people, </w:t>
      </w:r>
      <w:r w:rsidR="00D77B93">
        <w:rPr>
          <w:rFonts w:ascii="Arial" w:hAnsi="Arial" w:cs="Arial"/>
          <w:bCs/>
          <w:sz w:val="24"/>
          <w:szCs w:val="24"/>
          <w:shd w:val="clear" w:color="auto" w:fill="FFFFFF"/>
        </w:rPr>
        <w:t>Adults at Risk</w:t>
      </w:r>
      <w:r>
        <w:rPr>
          <w:rFonts w:ascii="Arial" w:hAnsi="Arial" w:cs="Arial"/>
          <w:bCs/>
          <w:sz w:val="24"/>
          <w:szCs w:val="24"/>
          <w:shd w:val="clear" w:color="auto" w:fill="FFFFFF"/>
        </w:rPr>
        <w:t>, their parents, carers and other agencies is essential in effective safeguarding practices.</w:t>
      </w:r>
    </w:p>
    <w:p w14:paraId="60C5B7CD" w14:textId="77777777" w:rsidR="005A25D6" w:rsidRDefault="005A25D6" w:rsidP="00D65F8C">
      <w:pPr>
        <w:pStyle w:val="PlainText"/>
        <w:jc w:val="both"/>
        <w:rPr>
          <w:rFonts w:ascii="Arial" w:hAnsi="Arial" w:cs="Arial"/>
          <w:bCs/>
          <w:sz w:val="24"/>
          <w:szCs w:val="24"/>
        </w:rPr>
      </w:pPr>
    </w:p>
    <w:p w14:paraId="189C16E1" w14:textId="739486DE" w:rsidR="001D4300" w:rsidRDefault="001D4300" w:rsidP="00D65F8C">
      <w:pPr>
        <w:pStyle w:val="PlainText"/>
        <w:jc w:val="both"/>
        <w:rPr>
          <w:rFonts w:ascii="Arial" w:hAnsi="Arial" w:cs="Arial"/>
          <w:bCs/>
          <w:sz w:val="24"/>
          <w:szCs w:val="24"/>
        </w:rPr>
      </w:pPr>
      <w:r w:rsidRPr="001D4300">
        <w:rPr>
          <w:rFonts w:ascii="Arial" w:hAnsi="Arial" w:cs="Arial"/>
          <w:bCs/>
          <w:sz w:val="24"/>
          <w:szCs w:val="24"/>
        </w:rPr>
        <w:t>We will ensure that all suspicions and allegations of abuse or welfare concerns will be taken</w:t>
      </w:r>
      <w:r>
        <w:rPr>
          <w:rFonts w:ascii="Arial" w:hAnsi="Arial" w:cs="Arial"/>
          <w:bCs/>
          <w:sz w:val="24"/>
          <w:szCs w:val="24"/>
        </w:rPr>
        <w:t xml:space="preserve"> </w:t>
      </w:r>
      <w:r w:rsidRPr="001D4300">
        <w:rPr>
          <w:rFonts w:ascii="Arial" w:hAnsi="Arial" w:cs="Arial"/>
          <w:bCs/>
          <w:sz w:val="24"/>
          <w:szCs w:val="24"/>
        </w:rPr>
        <w:t>seriously and responded to swiftly and appropriately, and that staff and volunteers know how</w:t>
      </w:r>
      <w:r>
        <w:rPr>
          <w:rFonts w:ascii="Arial" w:hAnsi="Arial" w:cs="Arial"/>
          <w:bCs/>
          <w:sz w:val="24"/>
          <w:szCs w:val="24"/>
        </w:rPr>
        <w:t xml:space="preserve"> </w:t>
      </w:r>
      <w:r w:rsidRPr="001D4300">
        <w:rPr>
          <w:rFonts w:ascii="Arial" w:hAnsi="Arial" w:cs="Arial"/>
          <w:bCs/>
          <w:sz w:val="24"/>
          <w:szCs w:val="24"/>
        </w:rPr>
        <w:t>to respond to disclosures or concerns.</w:t>
      </w:r>
    </w:p>
    <w:p w14:paraId="5765B73D" w14:textId="77777777" w:rsidR="001D4300" w:rsidRDefault="001D4300" w:rsidP="00D65F8C">
      <w:pPr>
        <w:pStyle w:val="PlainText"/>
        <w:jc w:val="both"/>
        <w:rPr>
          <w:rFonts w:ascii="Arial" w:hAnsi="Arial" w:cs="Arial"/>
          <w:bCs/>
          <w:sz w:val="24"/>
          <w:szCs w:val="24"/>
        </w:rPr>
      </w:pPr>
    </w:p>
    <w:p w14:paraId="6B608619" w14:textId="77777777" w:rsidR="00B610F0" w:rsidRDefault="00B610F0" w:rsidP="00D65F8C">
      <w:pPr>
        <w:spacing w:after="0" w:line="240" w:lineRule="auto"/>
        <w:jc w:val="both"/>
        <w:rPr>
          <w:rFonts w:ascii="Arial" w:hAnsi="Arial" w:cs="Arial"/>
          <w:sz w:val="24"/>
          <w:szCs w:val="24"/>
          <w:shd w:val="clear" w:color="auto" w:fill="FFFFFF"/>
        </w:rPr>
      </w:pPr>
      <w:r w:rsidRPr="000D4678">
        <w:rPr>
          <w:rFonts w:ascii="Arial" w:hAnsi="Arial" w:cs="Arial"/>
          <w:sz w:val="24"/>
          <w:szCs w:val="24"/>
          <w:shd w:val="clear" w:color="auto" w:fill="FFFFFF"/>
        </w:rPr>
        <w:t xml:space="preserve">If you receive a complaint or have a concern about </w:t>
      </w:r>
      <w:r>
        <w:rPr>
          <w:rFonts w:ascii="Arial" w:hAnsi="Arial" w:cs="Arial"/>
          <w:sz w:val="24"/>
          <w:szCs w:val="24"/>
          <w:shd w:val="clear" w:color="auto" w:fill="FFFFFF"/>
        </w:rPr>
        <w:t>anyone engaged by Attenborough Arts Centre</w:t>
      </w:r>
      <w:r w:rsidRPr="000D4678">
        <w:rPr>
          <w:rFonts w:ascii="Arial" w:hAnsi="Arial" w:cs="Arial"/>
          <w:sz w:val="24"/>
          <w:szCs w:val="24"/>
          <w:shd w:val="clear" w:color="auto" w:fill="FFFFFF"/>
        </w:rPr>
        <w:t xml:space="preserve"> </w:t>
      </w:r>
      <w:r>
        <w:rPr>
          <w:rFonts w:ascii="Arial" w:hAnsi="Arial" w:cs="Arial"/>
          <w:sz w:val="24"/>
          <w:szCs w:val="24"/>
          <w:shd w:val="clear" w:color="auto" w:fill="FFFFFF"/>
        </w:rPr>
        <w:t xml:space="preserve">such as an </w:t>
      </w:r>
      <w:r w:rsidRPr="000D4678">
        <w:rPr>
          <w:rFonts w:ascii="Arial" w:hAnsi="Arial" w:cs="Arial"/>
          <w:sz w:val="24"/>
          <w:szCs w:val="24"/>
          <w:shd w:val="clear" w:color="auto" w:fill="FFFFFF"/>
        </w:rPr>
        <w:t>employee</w:t>
      </w:r>
      <w:r>
        <w:rPr>
          <w:rFonts w:ascii="Arial" w:hAnsi="Arial" w:cs="Arial"/>
          <w:sz w:val="24"/>
          <w:szCs w:val="24"/>
          <w:shd w:val="clear" w:color="auto" w:fill="FFFFFF"/>
        </w:rPr>
        <w:t xml:space="preserve">, freelance worker, volunteer </w:t>
      </w:r>
      <w:r w:rsidRPr="000D4678">
        <w:rPr>
          <w:rFonts w:ascii="Arial" w:hAnsi="Arial" w:cs="Arial"/>
          <w:sz w:val="24"/>
          <w:szCs w:val="24"/>
          <w:shd w:val="clear" w:color="auto" w:fill="FFFFFF"/>
        </w:rPr>
        <w:t xml:space="preserve">or </w:t>
      </w:r>
      <w:r>
        <w:rPr>
          <w:rFonts w:ascii="Arial" w:hAnsi="Arial" w:cs="Arial"/>
          <w:sz w:val="24"/>
          <w:szCs w:val="24"/>
          <w:shd w:val="clear" w:color="auto" w:fill="FFFFFF"/>
        </w:rPr>
        <w:t>Advisory Board member</w:t>
      </w:r>
      <w:r w:rsidRPr="000D4678">
        <w:rPr>
          <w:rFonts w:ascii="Arial" w:hAnsi="Arial" w:cs="Arial"/>
          <w:sz w:val="24"/>
          <w:szCs w:val="24"/>
          <w:shd w:val="clear" w:color="auto" w:fill="FFFFFF"/>
        </w:rPr>
        <w:t>,</w:t>
      </w:r>
      <w:r>
        <w:rPr>
          <w:rFonts w:ascii="Arial" w:hAnsi="Arial" w:cs="Arial"/>
          <w:sz w:val="24"/>
          <w:szCs w:val="24"/>
          <w:shd w:val="clear" w:color="auto" w:fill="FFFFFF"/>
        </w:rPr>
        <w:t xml:space="preserve"> </w:t>
      </w:r>
      <w:r w:rsidRPr="000D4678">
        <w:rPr>
          <w:rFonts w:ascii="Arial" w:hAnsi="Arial" w:cs="Arial"/>
          <w:sz w:val="24"/>
          <w:szCs w:val="24"/>
          <w:shd w:val="clear" w:color="auto" w:fill="FFFFFF"/>
        </w:rPr>
        <w:t xml:space="preserve">please </w:t>
      </w:r>
      <w:r>
        <w:rPr>
          <w:rFonts w:ascii="Arial" w:hAnsi="Arial" w:cs="Arial"/>
          <w:sz w:val="24"/>
          <w:szCs w:val="24"/>
          <w:shd w:val="clear" w:color="auto" w:fill="FFFFFF"/>
        </w:rPr>
        <w:t xml:space="preserve">follow Attenborough Arts Centre’s </w:t>
      </w:r>
      <w:r w:rsidRPr="000D4678">
        <w:rPr>
          <w:rFonts w:ascii="Arial" w:hAnsi="Arial" w:cs="Arial"/>
          <w:sz w:val="24"/>
          <w:szCs w:val="24"/>
          <w:shd w:val="clear" w:color="auto" w:fill="FFFFFF"/>
        </w:rPr>
        <w:t>Whistle-Blowing Policy.</w:t>
      </w:r>
    </w:p>
    <w:p w14:paraId="1BEF50DB" w14:textId="77777777" w:rsidR="00920406" w:rsidRPr="000D4678" w:rsidRDefault="00920406" w:rsidP="00D65F8C">
      <w:pPr>
        <w:spacing w:after="0" w:line="240" w:lineRule="auto"/>
        <w:jc w:val="both"/>
        <w:rPr>
          <w:rFonts w:ascii="Arial" w:hAnsi="Arial" w:cs="Arial"/>
          <w:sz w:val="24"/>
          <w:szCs w:val="24"/>
          <w:shd w:val="clear" w:color="auto" w:fill="FFFFFF"/>
        </w:rPr>
      </w:pPr>
    </w:p>
    <w:p w14:paraId="21669C19" w14:textId="6A84C2DC" w:rsidR="000D4678" w:rsidRPr="000D4678" w:rsidRDefault="00920406" w:rsidP="00D65F8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Attenborough Arts Centre </w:t>
      </w:r>
      <w:r w:rsidR="000D4678" w:rsidRPr="000D4678">
        <w:rPr>
          <w:rFonts w:ascii="Arial" w:hAnsi="Arial" w:cs="Arial"/>
          <w:sz w:val="24"/>
          <w:szCs w:val="24"/>
          <w:shd w:val="clear" w:color="auto" w:fill="FFFFFF"/>
        </w:rPr>
        <w:t xml:space="preserve">recognises that safeguarding issues </w:t>
      </w:r>
      <w:r w:rsidR="00B610F0">
        <w:rPr>
          <w:rFonts w:ascii="Arial" w:hAnsi="Arial" w:cs="Arial"/>
          <w:sz w:val="24"/>
          <w:szCs w:val="24"/>
          <w:shd w:val="clear" w:color="auto" w:fill="FFFFFF"/>
        </w:rPr>
        <w:t xml:space="preserve">may </w:t>
      </w:r>
      <w:r w:rsidR="000D4678" w:rsidRPr="000D4678">
        <w:rPr>
          <w:rFonts w:ascii="Arial" w:hAnsi="Arial" w:cs="Arial"/>
          <w:sz w:val="24"/>
          <w:szCs w:val="24"/>
          <w:shd w:val="clear" w:color="auto" w:fill="FFFFFF"/>
        </w:rPr>
        <w:t>trigger memories of historic abuse for</w:t>
      </w:r>
      <w:r>
        <w:rPr>
          <w:rFonts w:ascii="Arial" w:hAnsi="Arial" w:cs="Arial"/>
          <w:sz w:val="24"/>
          <w:szCs w:val="24"/>
          <w:shd w:val="clear" w:color="auto" w:fill="FFFFFF"/>
        </w:rPr>
        <w:t xml:space="preserve"> </w:t>
      </w:r>
      <w:r w:rsidR="00D77B93">
        <w:rPr>
          <w:rFonts w:ascii="Arial" w:hAnsi="Arial" w:cs="Arial"/>
          <w:sz w:val="24"/>
          <w:szCs w:val="24"/>
          <w:shd w:val="clear" w:color="auto" w:fill="FFFFFF"/>
        </w:rPr>
        <w:t>Adults at Risk</w:t>
      </w:r>
      <w:r w:rsidR="000D4678" w:rsidRPr="000D4678">
        <w:rPr>
          <w:rFonts w:ascii="Arial" w:hAnsi="Arial" w:cs="Arial"/>
          <w:sz w:val="24"/>
          <w:szCs w:val="24"/>
          <w:shd w:val="clear" w:color="auto" w:fill="FFFFFF"/>
        </w:rPr>
        <w:t>. The helpline for the National Association of People Abused in Childhood is 0808 801</w:t>
      </w:r>
      <w:r>
        <w:rPr>
          <w:rFonts w:ascii="Arial" w:hAnsi="Arial" w:cs="Arial"/>
          <w:sz w:val="24"/>
          <w:szCs w:val="24"/>
          <w:shd w:val="clear" w:color="auto" w:fill="FFFFFF"/>
        </w:rPr>
        <w:t xml:space="preserve"> </w:t>
      </w:r>
      <w:r w:rsidR="000D4678" w:rsidRPr="000D4678">
        <w:rPr>
          <w:rFonts w:ascii="Arial" w:hAnsi="Arial" w:cs="Arial"/>
          <w:sz w:val="24"/>
          <w:szCs w:val="24"/>
          <w:shd w:val="clear" w:color="auto" w:fill="FFFFFF"/>
        </w:rPr>
        <w:t>0331 and their website is http://napac.org.uk/</w:t>
      </w:r>
    </w:p>
    <w:p w14:paraId="787F23F3" w14:textId="77777777" w:rsidR="000D4678" w:rsidRPr="000D4678" w:rsidRDefault="000D4678" w:rsidP="000D4678">
      <w:pPr>
        <w:spacing w:after="0" w:line="240" w:lineRule="auto"/>
        <w:rPr>
          <w:rFonts w:ascii="Arial" w:hAnsi="Arial" w:cs="Arial"/>
          <w:sz w:val="24"/>
          <w:szCs w:val="24"/>
          <w:shd w:val="clear" w:color="auto" w:fill="FFFFFF"/>
        </w:rPr>
      </w:pPr>
      <w:r w:rsidRPr="000D4678">
        <w:rPr>
          <w:rFonts w:ascii="Arial" w:hAnsi="Arial" w:cs="Arial"/>
          <w:sz w:val="24"/>
          <w:szCs w:val="24"/>
          <w:shd w:val="clear" w:color="auto" w:fill="FFFFFF"/>
        </w:rPr>
        <w:t>Statutory guidance on safeguarding can be found here:</w:t>
      </w:r>
    </w:p>
    <w:p w14:paraId="40931C4F" w14:textId="65504E66" w:rsidR="000D4678" w:rsidRPr="000D4678" w:rsidRDefault="005D5C55" w:rsidP="000D4678">
      <w:pPr>
        <w:spacing w:after="0" w:line="240" w:lineRule="auto"/>
        <w:rPr>
          <w:rFonts w:ascii="Arial" w:hAnsi="Arial" w:cs="Arial"/>
          <w:sz w:val="24"/>
          <w:szCs w:val="24"/>
          <w:shd w:val="clear" w:color="auto" w:fill="FFFFFF"/>
        </w:rPr>
      </w:pPr>
      <w:hyperlink r:id="rId13" w:history="1">
        <w:r w:rsidR="007F1E94" w:rsidRPr="0054340B">
          <w:rPr>
            <w:rStyle w:val="Hyperlink"/>
            <w:rFonts w:ascii="Arial" w:hAnsi="Arial" w:cs="Arial"/>
            <w:sz w:val="24"/>
            <w:szCs w:val="24"/>
            <w:shd w:val="clear" w:color="auto" w:fill="FFFFFF"/>
          </w:rPr>
          <w:t>https://www.gov.uk/government/publications/working-together-to-safeguard-children</w:t>
        </w:r>
      </w:hyperlink>
      <w:r w:rsidR="007F1E94">
        <w:rPr>
          <w:rFonts w:ascii="Arial" w:hAnsi="Arial" w:cs="Arial"/>
          <w:sz w:val="24"/>
          <w:szCs w:val="24"/>
          <w:shd w:val="clear" w:color="auto" w:fill="FFFFFF"/>
        </w:rPr>
        <w:t xml:space="preserve"> </w:t>
      </w:r>
    </w:p>
    <w:p w14:paraId="3E25EF64" w14:textId="77777777" w:rsidR="00920406" w:rsidRDefault="00920406" w:rsidP="000D4678">
      <w:pPr>
        <w:spacing w:after="0" w:line="240" w:lineRule="auto"/>
        <w:rPr>
          <w:rFonts w:ascii="Arial" w:hAnsi="Arial" w:cs="Arial"/>
          <w:sz w:val="24"/>
          <w:szCs w:val="24"/>
          <w:shd w:val="clear" w:color="auto" w:fill="FFFFFF"/>
        </w:rPr>
      </w:pPr>
    </w:p>
    <w:p w14:paraId="66B1E66D" w14:textId="0B13FE92" w:rsidR="000D4678" w:rsidRPr="00E467F1" w:rsidRDefault="000D4678" w:rsidP="00E467F1">
      <w:pPr>
        <w:pStyle w:val="ListParagraph"/>
        <w:numPr>
          <w:ilvl w:val="0"/>
          <w:numId w:val="6"/>
        </w:numPr>
        <w:spacing w:after="0" w:line="240" w:lineRule="auto"/>
        <w:rPr>
          <w:rFonts w:ascii="Arial" w:hAnsi="Arial" w:cs="Arial"/>
          <w:sz w:val="24"/>
          <w:szCs w:val="24"/>
          <w:u w:val="single"/>
          <w:shd w:val="clear" w:color="auto" w:fill="FFFFFF"/>
        </w:rPr>
      </w:pPr>
      <w:r w:rsidRPr="00E467F1">
        <w:rPr>
          <w:rFonts w:ascii="Arial" w:hAnsi="Arial" w:cs="Arial"/>
          <w:sz w:val="24"/>
          <w:szCs w:val="24"/>
          <w:u w:val="single"/>
          <w:shd w:val="clear" w:color="auto" w:fill="FFFFFF"/>
        </w:rPr>
        <w:t>Promoting and embedding the Policy in our work</w:t>
      </w:r>
    </w:p>
    <w:p w14:paraId="797933E5" w14:textId="77777777" w:rsidR="007F1E94" w:rsidRDefault="007F1E94" w:rsidP="000D4678">
      <w:pPr>
        <w:spacing w:after="0" w:line="240" w:lineRule="auto"/>
        <w:rPr>
          <w:rFonts w:ascii="Arial" w:hAnsi="Arial" w:cs="Arial"/>
          <w:sz w:val="24"/>
          <w:szCs w:val="24"/>
          <w:shd w:val="clear" w:color="auto" w:fill="FFFFFF"/>
        </w:rPr>
      </w:pPr>
    </w:p>
    <w:p w14:paraId="51E1DABC" w14:textId="510CF754" w:rsidR="000D4678" w:rsidRPr="000D4678" w:rsidRDefault="000D4678" w:rsidP="000D4678">
      <w:pPr>
        <w:spacing w:after="0" w:line="240" w:lineRule="auto"/>
        <w:rPr>
          <w:rFonts w:ascii="Arial" w:hAnsi="Arial" w:cs="Arial"/>
          <w:sz w:val="24"/>
          <w:szCs w:val="24"/>
          <w:shd w:val="clear" w:color="auto" w:fill="FFFFFF"/>
        </w:rPr>
      </w:pPr>
      <w:r w:rsidRPr="000D4678">
        <w:rPr>
          <w:rFonts w:ascii="Arial" w:hAnsi="Arial" w:cs="Arial"/>
          <w:sz w:val="24"/>
          <w:szCs w:val="24"/>
          <w:shd w:val="clear" w:color="auto" w:fill="FFFFFF"/>
        </w:rPr>
        <w:t>All employees and volunteers will:</w:t>
      </w:r>
    </w:p>
    <w:p w14:paraId="609130CB" w14:textId="30F9B49A" w:rsidR="000D4678" w:rsidRPr="007F1E94" w:rsidRDefault="007F1E94" w:rsidP="00D65F8C">
      <w:pPr>
        <w:pStyle w:val="ListParagraph"/>
        <w:numPr>
          <w:ilvl w:val="0"/>
          <w:numId w:val="7"/>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R</w:t>
      </w:r>
      <w:r w:rsidR="000D4678" w:rsidRPr="007F1E94">
        <w:rPr>
          <w:rFonts w:ascii="Arial" w:hAnsi="Arial" w:cs="Arial"/>
          <w:sz w:val="24"/>
          <w:szCs w:val="24"/>
          <w:shd w:val="clear" w:color="auto" w:fill="FFFFFF"/>
        </w:rPr>
        <w:t>eceive safeguarding</w:t>
      </w:r>
      <w:r w:rsidR="00D77B93">
        <w:rPr>
          <w:rFonts w:ascii="Arial" w:hAnsi="Arial" w:cs="Arial"/>
          <w:sz w:val="24"/>
          <w:szCs w:val="24"/>
          <w:shd w:val="clear" w:color="auto" w:fill="FFFFFF"/>
        </w:rPr>
        <w:t xml:space="preserve">, child protection and Adult at Risk </w:t>
      </w:r>
      <w:r w:rsidR="000D4678" w:rsidRPr="007F1E94">
        <w:rPr>
          <w:rFonts w:ascii="Arial" w:hAnsi="Arial" w:cs="Arial"/>
          <w:sz w:val="24"/>
          <w:szCs w:val="24"/>
          <w:shd w:val="clear" w:color="auto" w:fill="FFFFFF"/>
        </w:rPr>
        <w:t>training as part of their induction</w:t>
      </w:r>
    </w:p>
    <w:p w14:paraId="3D09B510" w14:textId="41CE4F7E" w:rsidR="000D4678" w:rsidRPr="007F1E94" w:rsidRDefault="007F1E94" w:rsidP="00D65F8C">
      <w:pPr>
        <w:pStyle w:val="ListParagraph"/>
        <w:numPr>
          <w:ilvl w:val="0"/>
          <w:numId w:val="7"/>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R</w:t>
      </w:r>
      <w:r w:rsidR="000D4678" w:rsidRPr="007F1E94">
        <w:rPr>
          <w:rFonts w:ascii="Arial" w:hAnsi="Arial" w:cs="Arial"/>
          <w:sz w:val="24"/>
          <w:szCs w:val="24"/>
          <w:shd w:val="clear" w:color="auto" w:fill="FFFFFF"/>
        </w:rPr>
        <w:t xml:space="preserve">eceive training on </w:t>
      </w:r>
      <w:r w:rsidR="00E41157">
        <w:rPr>
          <w:rFonts w:ascii="Arial" w:hAnsi="Arial" w:cs="Arial"/>
          <w:sz w:val="24"/>
          <w:szCs w:val="24"/>
          <w:shd w:val="clear" w:color="auto" w:fill="FFFFFF"/>
        </w:rPr>
        <w:t xml:space="preserve">the University of Leicester’s </w:t>
      </w:r>
      <w:r w:rsidR="000D4678" w:rsidRPr="007F1E94">
        <w:rPr>
          <w:rFonts w:ascii="Arial" w:hAnsi="Arial" w:cs="Arial"/>
          <w:sz w:val="24"/>
          <w:szCs w:val="24"/>
          <w:shd w:val="clear" w:color="auto" w:fill="FFFFFF"/>
        </w:rPr>
        <w:t>IT usage policy and how IT usage is monitored</w:t>
      </w:r>
    </w:p>
    <w:p w14:paraId="5280F869" w14:textId="2EEBBFBE" w:rsidR="000D4678" w:rsidRPr="007F1E94" w:rsidRDefault="007F1E94" w:rsidP="00D65F8C">
      <w:pPr>
        <w:pStyle w:val="ListParagraph"/>
        <w:numPr>
          <w:ilvl w:val="0"/>
          <w:numId w:val="7"/>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R</w:t>
      </w:r>
      <w:r w:rsidR="000D4678" w:rsidRPr="007F1E94">
        <w:rPr>
          <w:rFonts w:ascii="Arial" w:hAnsi="Arial" w:cs="Arial"/>
          <w:sz w:val="24"/>
          <w:szCs w:val="24"/>
          <w:shd w:val="clear" w:color="auto" w:fill="FFFFFF"/>
        </w:rPr>
        <w:t xml:space="preserve">eceive enhanced training if working directly with children, young people and </w:t>
      </w:r>
      <w:r w:rsidR="00D77B93">
        <w:rPr>
          <w:rFonts w:ascii="Arial" w:hAnsi="Arial" w:cs="Arial"/>
          <w:sz w:val="24"/>
          <w:szCs w:val="24"/>
          <w:shd w:val="clear" w:color="auto" w:fill="FFFFFF"/>
        </w:rPr>
        <w:t>Adults at Risk</w:t>
      </w:r>
    </w:p>
    <w:p w14:paraId="38C6C61C" w14:textId="5185C2F8" w:rsidR="000D4678" w:rsidRPr="007F1E94" w:rsidRDefault="007F1E94" w:rsidP="00D65F8C">
      <w:pPr>
        <w:pStyle w:val="ListParagraph"/>
        <w:numPr>
          <w:ilvl w:val="0"/>
          <w:numId w:val="7"/>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w:t>
      </w:r>
      <w:r w:rsidR="000D4678" w:rsidRPr="007F1E94">
        <w:rPr>
          <w:rFonts w:ascii="Arial" w:hAnsi="Arial" w:cs="Arial"/>
          <w:sz w:val="24"/>
          <w:szCs w:val="24"/>
          <w:shd w:val="clear" w:color="auto" w:fill="FFFFFF"/>
        </w:rPr>
        <w:t>articipate in discussions during team meetings</w:t>
      </w:r>
    </w:p>
    <w:p w14:paraId="3CAB0494" w14:textId="6CA4E21C" w:rsidR="000D4678" w:rsidRPr="007F1E94" w:rsidRDefault="007F1E94" w:rsidP="00D65F8C">
      <w:pPr>
        <w:pStyle w:val="ListParagraph"/>
        <w:numPr>
          <w:ilvl w:val="0"/>
          <w:numId w:val="7"/>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w:t>
      </w:r>
      <w:r w:rsidR="000D4678" w:rsidRPr="007F1E94">
        <w:rPr>
          <w:rFonts w:ascii="Arial" w:hAnsi="Arial" w:cs="Arial"/>
          <w:sz w:val="24"/>
          <w:szCs w:val="24"/>
          <w:shd w:val="clear" w:color="auto" w:fill="FFFFFF"/>
        </w:rPr>
        <w:t xml:space="preserve">articipate in discussions during their </w:t>
      </w:r>
      <w:r w:rsidR="00920406" w:rsidRPr="007F1E94">
        <w:rPr>
          <w:rFonts w:ascii="Arial" w:hAnsi="Arial" w:cs="Arial"/>
          <w:sz w:val="24"/>
          <w:szCs w:val="24"/>
          <w:shd w:val="clear" w:color="auto" w:fill="FFFFFF"/>
        </w:rPr>
        <w:t>Performance Development Discussions (PDDs)</w:t>
      </w:r>
    </w:p>
    <w:p w14:paraId="07DB6488" w14:textId="21DCAA3B" w:rsidR="000D4678" w:rsidRPr="007F1E94" w:rsidRDefault="007F1E94" w:rsidP="00D65F8C">
      <w:pPr>
        <w:pStyle w:val="ListParagraph"/>
        <w:numPr>
          <w:ilvl w:val="0"/>
          <w:numId w:val="7"/>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U</w:t>
      </w:r>
      <w:r w:rsidR="000D4678" w:rsidRPr="007F1E94">
        <w:rPr>
          <w:rFonts w:ascii="Arial" w:hAnsi="Arial" w:cs="Arial"/>
          <w:sz w:val="24"/>
          <w:szCs w:val="24"/>
          <w:shd w:val="clear" w:color="auto" w:fill="FFFFFF"/>
        </w:rPr>
        <w:t>ndertake Safeguarding refresher training</w:t>
      </w:r>
    </w:p>
    <w:p w14:paraId="2FEEAB5A" w14:textId="7CC91B37" w:rsidR="000D4678" w:rsidRPr="007F1E94" w:rsidRDefault="007F1E94" w:rsidP="008F7B97">
      <w:pPr>
        <w:pStyle w:val="ListParagraph"/>
        <w:numPr>
          <w:ilvl w:val="0"/>
          <w:numId w:val="7"/>
        </w:numPr>
        <w:spacing w:after="0" w:line="240" w:lineRule="auto"/>
        <w:rPr>
          <w:rFonts w:ascii="Arial" w:hAnsi="Arial" w:cs="Arial"/>
          <w:sz w:val="24"/>
          <w:szCs w:val="24"/>
          <w:shd w:val="clear" w:color="auto" w:fill="FFFFFF"/>
        </w:rPr>
      </w:pPr>
      <w:r>
        <w:rPr>
          <w:rFonts w:ascii="Arial" w:hAnsi="Arial" w:cs="Arial"/>
          <w:sz w:val="24"/>
          <w:szCs w:val="24"/>
          <w:shd w:val="clear" w:color="auto" w:fill="FFFFFF"/>
        </w:rPr>
        <w:t>U</w:t>
      </w:r>
      <w:r w:rsidR="000D4678" w:rsidRPr="007F1E94">
        <w:rPr>
          <w:rFonts w:ascii="Arial" w:hAnsi="Arial" w:cs="Arial"/>
          <w:sz w:val="24"/>
          <w:szCs w:val="24"/>
          <w:shd w:val="clear" w:color="auto" w:fill="FFFFFF"/>
        </w:rPr>
        <w:t xml:space="preserve">ndertake </w:t>
      </w:r>
      <w:r w:rsidR="00920406" w:rsidRPr="007F1E94">
        <w:rPr>
          <w:rFonts w:ascii="Arial" w:hAnsi="Arial" w:cs="Arial"/>
          <w:sz w:val="24"/>
          <w:szCs w:val="24"/>
          <w:shd w:val="clear" w:color="auto" w:fill="FFFFFF"/>
        </w:rPr>
        <w:t xml:space="preserve">other relevant </w:t>
      </w:r>
      <w:r w:rsidR="000D4678" w:rsidRPr="007F1E94">
        <w:rPr>
          <w:rFonts w:ascii="Arial" w:hAnsi="Arial" w:cs="Arial"/>
          <w:sz w:val="24"/>
          <w:szCs w:val="24"/>
          <w:shd w:val="clear" w:color="auto" w:fill="FFFFFF"/>
        </w:rPr>
        <w:t xml:space="preserve">CPD </w:t>
      </w:r>
    </w:p>
    <w:p w14:paraId="289C7798" w14:textId="15A4B852" w:rsidR="000D4678" w:rsidRDefault="000D4678" w:rsidP="007F1E94">
      <w:pPr>
        <w:spacing w:after="0" w:line="240" w:lineRule="auto"/>
        <w:rPr>
          <w:rFonts w:ascii="Arial" w:hAnsi="Arial" w:cs="Arial"/>
          <w:sz w:val="24"/>
          <w:szCs w:val="24"/>
          <w:shd w:val="clear" w:color="auto" w:fill="FFFFFF"/>
        </w:rPr>
      </w:pPr>
    </w:p>
    <w:p w14:paraId="6B3FDACF" w14:textId="0BBA19CF" w:rsidR="000D4678" w:rsidRPr="007F1E94" w:rsidRDefault="000D4678" w:rsidP="008F7B97">
      <w:pPr>
        <w:pStyle w:val="ListParagraph"/>
        <w:numPr>
          <w:ilvl w:val="0"/>
          <w:numId w:val="7"/>
        </w:numPr>
        <w:rPr>
          <w:rFonts w:ascii="Arial" w:hAnsi="Arial" w:cs="Arial"/>
          <w:sz w:val="24"/>
          <w:szCs w:val="24"/>
          <w:shd w:val="clear" w:color="auto" w:fill="FFFFFF"/>
        </w:rPr>
      </w:pPr>
      <w:r w:rsidRPr="007F1E94">
        <w:rPr>
          <w:rFonts w:ascii="Arial" w:hAnsi="Arial" w:cs="Arial"/>
          <w:sz w:val="24"/>
          <w:szCs w:val="24"/>
          <w:shd w:val="clear" w:color="auto" w:fill="FFFFFF"/>
        </w:rPr>
        <w:br w:type="page"/>
      </w:r>
    </w:p>
    <w:p w14:paraId="7F4FC817" w14:textId="735FB288" w:rsidR="005A25D6" w:rsidRPr="00974CC1" w:rsidRDefault="005A25D6" w:rsidP="00DE1273">
      <w:pPr>
        <w:pStyle w:val="PlainText"/>
        <w:numPr>
          <w:ilvl w:val="0"/>
          <w:numId w:val="6"/>
        </w:numPr>
        <w:rPr>
          <w:rFonts w:ascii="Arial" w:hAnsi="Arial" w:cs="Arial"/>
          <w:sz w:val="24"/>
          <w:szCs w:val="24"/>
          <w:u w:val="single"/>
        </w:rPr>
      </w:pPr>
      <w:r w:rsidRPr="00974CC1">
        <w:rPr>
          <w:rFonts w:ascii="Arial" w:hAnsi="Arial" w:cs="Arial"/>
          <w:sz w:val="24"/>
          <w:szCs w:val="24"/>
          <w:u w:val="single"/>
        </w:rPr>
        <w:lastRenderedPageBreak/>
        <w:t>Context</w:t>
      </w:r>
    </w:p>
    <w:p w14:paraId="32BC04AE" w14:textId="77777777" w:rsidR="005A25D6" w:rsidRDefault="005A25D6" w:rsidP="005A25D6">
      <w:pPr>
        <w:pStyle w:val="PlainText"/>
        <w:rPr>
          <w:rFonts w:ascii="Arial" w:hAnsi="Arial" w:cs="Arial"/>
          <w:b/>
          <w:bCs/>
          <w:sz w:val="24"/>
          <w:szCs w:val="24"/>
          <w:u w:val="single"/>
        </w:rPr>
      </w:pPr>
    </w:p>
    <w:p w14:paraId="720C5775" w14:textId="77777777" w:rsidR="005A25D6" w:rsidRPr="00095918" w:rsidRDefault="005A25D6" w:rsidP="005A25D6">
      <w:pPr>
        <w:pStyle w:val="PlainText"/>
        <w:rPr>
          <w:rFonts w:ascii="Arial" w:hAnsi="Arial" w:cs="Arial"/>
          <w:sz w:val="24"/>
          <w:szCs w:val="24"/>
        </w:rPr>
      </w:pPr>
      <w:r w:rsidRPr="00095918">
        <w:rPr>
          <w:rFonts w:ascii="Arial" w:hAnsi="Arial" w:cs="Arial"/>
          <w:sz w:val="24"/>
          <w:szCs w:val="24"/>
        </w:rPr>
        <w:t xml:space="preserve">This policy is informed by the following legal requirements and guidance: </w:t>
      </w:r>
    </w:p>
    <w:p w14:paraId="483C495B" w14:textId="77777777"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Safeguarding Adults Legislation</w:t>
      </w:r>
    </w:p>
    <w:p w14:paraId="13EC1529" w14:textId="2047E3CE"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Safeguarding Adults in all home nations is compliant with United Nations directives on the rights of disabled people and commitments to the rights of older people. It is covered by:</w:t>
      </w:r>
    </w:p>
    <w:p w14:paraId="62F47207" w14:textId="3AE8C4FE"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The Human Rights Act 1998</w:t>
      </w:r>
    </w:p>
    <w:p w14:paraId="56C74FDB" w14:textId="5F46ACBE"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The Data Protection Act 2018</w:t>
      </w:r>
    </w:p>
    <w:p w14:paraId="374F722E" w14:textId="6A9968AC"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General Data Protection Regulations 2018</w:t>
      </w:r>
    </w:p>
    <w:p w14:paraId="7DDC1E95" w14:textId="77777777"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The practices and procedures within this policy are based on the relevant legislation and government guidance.</w:t>
      </w:r>
    </w:p>
    <w:p w14:paraId="008E2C19" w14:textId="418359A9"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England - The Care Act 2014 Care and Support Statutory Guidance (especially chapter 14) 2014</w:t>
      </w:r>
    </w:p>
    <w:p w14:paraId="693E7932" w14:textId="6FF14690"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Wales - Social Services and Well Being Act 2014 Wales Safeguarding Procedures 2019</w:t>
      </w:r>
    </w:p>
    <w:p w14:paraId="1CBC6343" w14:textId="58AF2926"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Scotland - Adult Support and Protection Act 2007 Adult Support and Protection (Scotland) Act 2007 Code of Practice 2014</w:t>
      </w:r>
    </w:p>
    <w:p w14:paraId="0238B618" w14:textId="3CF6C89A" w:rsidR="00DE1273" w:rsidRP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Northern Ireland - Adult Safeguarding Prevention and Protection in Partnership 2015</w:t>
      </w:r>
    </w:p>
    <w:p w14:paraId="44FF5569" w14:textId="77777777" w:rsid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 xml:space="preserve">Many other pieces of UK and home nation legislation also affect adult safeguarding. These include legislation about different forms of abuse and those that govern information sharing. For example, legislation dealing with: </w:t>
      </w:r>
    </w:p>
    <w:p w14:paraId="178031CB"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Murder/attempted murder</w:t>
      </w:r>
    </w:p>
    <w:p w14:paraId="63689D8D"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Physical Assault</w:t>
      </w:r>
    </w:p>
    <w:p w14:paraId="3F7645EE"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Sexual Offences</w:t>
      </w:r>
    </w:p>
    <w:p w14:paraId="4EB3766A"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Domestic Abuse/Coercive control</w:t>
      </w:r>
    </w:p>
    <w:p w14:paraId="4CD1C06E"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Forced Marriage</w:t>
      </w:r>
    </w:p>
    <w:p w14:paraId="3200CBF6"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Female Genital Mutilation</w:t>
      </w:r>
    </w:p>
    <w:p w14:paraId="6CF5D16C"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Theft and Fraud</w:t>
      </w:r>
    </w:p>
    <w:p w14:paraId="60C6A434"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Modern slavery and Human exploitation</w:t>
      </w:r>
    </w:p>
    <w:p w14:paraId="62FD2C83"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Hate crime</w:t>
      </w:r>
    </w:p>
    <w:p w14:paraId="464B3CF8" w14:textId="77777777" w:rsid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Harassment</w:t>
      </w:r>
    </w:p>
    <w:p w14:paraId="057CFCAC" w14:textId="43D10F78" w:rsidR="00DE1273" w:rsidRPr="00DE1273" w:rsidRDefault="00DE1273" w:rsidP="00DE1273">
      <w:pPr>
        <w:pStyle w:val="ListParagraph"/>
        <w:numPr>
          <w:ilvl w:val="1"/>
          <w:numId w:val="9"/>
        </w:numPr>
        <w:spacing w:after="0" w:line="240" w:lineRule="auto"/>
        <w:rPr>
          <w:rFonts w:ascii="Arial" w:eastAsiaTheme="minorHAnsi" w:hAnsi="Arial" w:cs="Arial"/>
          <w:sz w:val="24"/>
          <w:szCs w:val="24"/>
          <w:lang w:eastAsia="en-US"/>
        </w:rPr>
      </w:pPr>
      <w:r w:rsidRPr="00DE1273">
        <w:rPr>
          <w:rFonts w:ascii="Arial" w:eastAsiaTheme="minorHAnsi" w:hAnsi="Arial" w:cs="Arial"/>
          <w:sz w:val="24"/>
          <w:szCs w:val="24"/>
          <w:lang w:eastAsia="en-US"/>
        </w:rPr>
        <w:t>Listing and Barring of those unsuitable to work with adults with care and support needs</w:t>
      </w:r>
    </w:p>
    <w:p w14:paraId="3DAF2C01" w14:textId="77777777" w:rsidR="00DE1273" w:rsidRDefault="00DE1273" w:rsidP="00D65F8C">
      <w:pPr>
        <w:pStyle w:val="ListParagraph"/>
        <w:numPr>
          <w:ilvl w:val="0"/>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Each home nation also has legislation about the circumstances in which decisions can be made on behalf of an adult who is unable to make decisions for themselves:</w:t>
      </w:r>
    </w:p>
    <w:p w14:paraId="1796439E" w14:textId="77777777" w:rsidR="00DE1273" w:rsidRDefault="00DE1273" w:rsidP="00D65F8C">
      <w:pPr>
        <w:pStyle w:val="ListParagraph"/>
        <w:numPr>
          <w:ilvl w:val="1"/>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England and Wales - Mental Capacity Act 2005</w:t>
      </w:r>
    </w:p>
    <w:p w14:paraId="78B685EE" w14:textId="77777777" w:rsidR="00DE1273" w:rsidRDefault="00DE1273" w:rsidP="00D65F8C">
      <w:pPr>
        <w:pStyle w:val="ListParagraph"/>
        <w:numPr>
          <w:ilvl w:val="1"/>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Scotland - Adults with Incapacity Act 2000</w:t>
      </w:r>
    </w:p>
    <w:p w14:paraId="4769D24A" w14:textId="420FF1A8" w:rsidR="00DE1273" w:rsidRPr="00DE1273" w:rsidRDefault="00DE1273" w:rsidP="00D65F8C">
      <w:pPr>
        <w:pStyle w:val="ListParagraph"/>
        <w:numPr>
          <w:ilvl w:val="1"/>
          <w:numId w:val="9"/>
        </w:numPr>
        <w:spacing w:after="0" w:line="240" w:lineRule="auto"/>
        <w:jc w:val="both"/>
        <w:rPr>
          <w:rFonts w:ascii="Arial" w:eastAsiaTheme="minorHAnsi" w:hAnsi="Arial" w:cs="Arial"/>
          <w:sz w:val="24"/>
          <w:szCs w:val="24"/>
          <w:lang w:eastAsia="en-US"/>
        </w:rPr>
      </w:pPr>
      <w:r w:rsidRPr="00DE1273">
        <w:rPr>
          <w:rFonts w:ascii="Arial" w:eastAsiaTheme="minorHAnsi" w:hAnsi="Arial" w:cs="Arial"/>
          <w:sz w:val="24"/>
          <w:szCs w:val="24"/>
          <w:lang w:eastAsia="en-US"/>
        </w:rPr>
        <w:t>Mental Capacity (Northern Ireland) 2016</w:t>
      </w:r>
    </w:p>
    <w:p w14:paraId="74CFFB05" w14:textId="5EAECD7A" w:rsidR="00DE1273" w:rsidRPr="00DE1273" w:rsidRDefault="00DE1273" w:rsidP="00D65F8C">
      <w:pPr>
        <w:pStyle w:val="ListParagraph"/>
        <w:numPr>
          <w:ilvl w:val="0"/>
          <w:numId w:val="9"/>
        </w:numPr>
        <w:spacing w:after="0" w:line="240" w:lineRule="auto"/>
        <w:jc w:val="both"/>
        <w:rPr>
          <w:rFonts w:ascii="Arial" w:hAnsi="Arial" w:cs="Arial"/>
          <w:sz w:val="24"/>
          <w:szCs w:val="24"/>
          <w:u w:val="single"/>
          <w:shd w:val="clear" w:color="auto" w:fill="FFFFFF"/>
        </w:rPr>
      </w:pPr>
      <w:r w:rsidRPr="00DE1273">
        <w:rPr>
          <w:rFonts w:ascii="Arial" w:eastAsiaTheme="minorHAnsi" w:hAnsi="Arial" w:cs="Arial"/>
          <w:sz w:val="24"/>
          <w:szCs w:val="24"/>
          <w:lang w:eastAsia="en-US"/>
        </w:rPr>
        <w:t xml:space="preserve">There are specific offences applying to the mistreatment of and sexual offences against adults who do not have Mental Capacity and specific offences where mistreatment is carried out by a person who is employed as a carer: </w:t>
      </w:r>
      <w:r w:rsidR="00FD7434" w:rsidRPr="00DE1273">
        <w:rPr>
          <w:rFonts w:ascii="Arial" w:eastAsiaTheme="minorHAnsi" w:hAnsi="Arial" w:cs="Arial"/>
          <w:sz w:val="24"/>
          <w:szCs w:val="24"/>
          <w:lang w:eastAsia="en-US"/>
        </w:rPr>
        <w:t>e.g.,</w:t>
      </w:r>
      <w:r w:rsidRPr="00DE1273">
        <w:rPr>
          <w:rFonts w:ascii="Arial" w:eastAsiaTheme="minorHAnsi" w:hAnsi="Arial" w:cs="Arial"/>
          <w:sz w:val="24"/>
          <w:szCs w:val="24"/>
          <w:lang w:eastAsia="en-US"/>
        </w:rPr>
        <w:t xml:space="preserve"> wilful neglect and wilful mistreatment</w:t>
      </w:r>
    </w:p>
    <w:p w14:paraId="7FC5FFFA" w14:textId="5FFAA012" w:rsidR="00DE1273" w:rsidRDefault="00DE1273">
      <w:pPr>
        <w:rPr>
          <w:rFonts w:ascii="Arial" w:hAnsi="Arial" w:cs="Arial"/>
          <w:sz w:val="24"/>
          <w:szCs w:val="24"/>
          <w:u w:val="single"/>
          <w:shd w:val="clear" w:color="auto" w:fill="FFFFFF"/>
        </w:rPr>
      </w:pPr>
      <w:r>
        <w:rPr>
          <w:rFonts w:ascii="Arial" w:hAnsi="Arial" w:cs="Arial"/>
          <w:sz w:val="24"/>
          <w:szCs w:val="24"/>
          <w:u w:val="single"/>
          <w:shd w:val="clear" w:color="auto" w:fill="FFFFFF"/>
        </w:rPr>
        <w:br w:type="page"/>
      </w:r>
    </w:p>
    <w:p w14:paraId="7BE27DBA" w14:textId="69DDDF22" w:rsidR="005A25D6" w:rsidRPr="005A25D6" w:rsidRDefault="00B47777" w:rsidP="00DE1273">
      <w:pPr>
        <w:pStyle w:val="ListParagraph"/>
        <w:numPr>
          <w:ilvl w:val="0"/>
          <w:numId w:val="6"/>
        </w:numPr>
        <w:spacing w:after="0" w:line="240" w:lineRule="auto"/>
        <w:rPr>
          <w:rFonts w:ascii="Arial" w:hAnsi="Arial" w:cs="Arial"/>
          <w:sz w:val="24"/>
          <w:szCs w:val="24"/>
          <w:u w:val="single"/>
          <w:shd w:val="clear" w:color="auto" w:fill="FFFFFF"/>
        </w:rPr>
      </w:pPr>
      <w:r>
        <w:rPr>
          <w:rFonts w:ascii="Arial" w:hAnsi="Arial" w:cs="Arial"/>
          <w:sz w:val="24"/>
          <w:szCs w:val="24"/>
          <w:u w:val="single"/>
          <w:shd w:val="clear" w:color="auto" w:fill="FFFFFF"/>
        </w:rPr>
        <w:lastRenderedPageBreak/>
        <w:t>Our Commitment</w:t>
      </w:r>
    </w:p>
    <w:p w14:paraId="5190775D" w14:textId="77777777" w:rsidR="006F192B" w:rsidRPr="00BF1902" w:rsidRDefault="006F192B" w:rsidP="00D45B65">
      <w:pPr>
        <w:pStyle w:val="PlainText"/>
        <w:ind w:left="360"/>
        <w:rPr>
          <w:rFonts w:ascii="Arial" w:hAnsi="Arial" w:cs="Arial"/>
          <w:sz w:val="24"/>
          <w:szCs w:val="24"/>
        </w:rPr>
      </w:pPr>
    </w:p>
    <w:p w14:paraId="7CE8F31A" w14:textId="5F8D2416" w:rsidR="00485F1B" w:rsidRPr="00BF1902" w:rsidRDefault="00D45B65" w:rsidP="00D65F8C">
      <w:pPr>
        <w:pStyle w:val="PlainText"/>
        <w:jc w:val="both"/>
        <w:rPr>
          <w:rFonts w:ascii="Arial" w:hAnsi="Arial" w:cs="Arial"/>
          <w:bCs/>
          <w:sz w:val="24"/>
          <w:szCs w:val="24"/>
        </w:rPr>
      </w:pPr>
      <w:r w:rsidRPr="00BF1902">
        <w:rPr>
          <w:rFonts w:ascii="Arial" w:hAnsi="Arial" w:cs="Arial"/>
          <w:bCs/>
          <w:sz w:val="24"/>
          <w:szCs w:val="24"/>
        </w:rPr>
        <w:t>We</w:t>
      </w:r>
      <w:r w:rsidR="00485F1B" w:rsidRPr="00BF1902">
        <w:rPr>
          <w:rFonts w:ascii="Arial" w:hAnsi="Arial" w:cs="Arial"/>
          <w:bCs/>
          <w:sz w:val="24"/>
          <w:szCs w:val="24"/>
        </w:rPr>
        <w:t xml:space="preserve"> </w:t>
      </w:r>
      <w:r w:rsidR="00B47777">
        <w:rPr>
          <w:rFonts w:ascii="Arial" w:hAnsi="Arial" w:cs="Arial"/>
          <w:bCs/>
          <w:sz w:val="24"/>
          <w:szCs w:val="24"/>
        </w:rPr>
        <w:t xml:space="preserve">are committed to actively safeguarding all </w:t>
      </w:r>
      <w:r w:rsidR="00D77B93">
        <w:rPr>
          <w:rFonts w:ascii="Arial" w:hAnsi="Arial" w:cs="Arial"/>
          <w:bCs/>
          <w:sz w:val="24"/>
          <w:szCs w:val="24"/>
        </w:rPr>
        <w:t>Adults at Risk</w:t>
      </w:r>
      <w:r w:rsidR="00B47777">
        <w:rPr>
          <w:rFonts w:ascii="Arial" w:hAnsi="Arial" w:cs="Arial"/>
          <w:bCs/>
          <w:sz w:val="24"/>
          <w:szCs w:val="24"/>
        </w:rPr>
        <w:t xml:space="preserve"> from harm and maltreatment </w:t>
      </w:r>
      <w:r w:rsidR="00485F1B" w:rsidRPr="00BF1902">
        <w:rPr>
          <w:rFonts w:ascii="Arial" w:hAnsi="Arial" w:cs="Arial"/>
          <w:bCs/>
          <w:sz w:val="24"/>
          <w:szCs w:val="24"/>
        </w:rPr>
        <w:t>by:</w:t>
      </w:r>
    </w:p>
    <w:p w14:paraId="4E6C446D" w14:textId="1A2909FF" w:rsidR="00485F1B" w:rsidRPr="00BF1902" w:rsidRDefault="00485F1B" w:rsidP="00D65F8C">
      <w:pPr>
        <w:pStyle w:val="PlainText"/>
        <w:numPr>
          <w:ilvl w:val="0"/>
          <w:numId w:val="3"/>
        </w:numPr>
        <w:jc w:val="both"/>
        <w:rPr>
          <w:rFonts w:ascii="Arial" w:hAnsi="Arial" w:cs="Arial"/>
          <w:bCs/>
          <w:sz w:val="24"/>
          <w:szCs w:val="24"/>
        </w:rPr>
      </w:pPr>
      <w:r w:rsidRPr="00BF1902">
        <w:rPr>
          <w:rFonts w:ascii="Arial" w:hAnsi="Arial" w:cs="Arial"/>
          <w:bCs/>
          <w:sz w:val="24"/>
          <w:szCs w:val="24"/>
        </w:rPr>
        <w:t xml:space="preserve">Listening to </w:t>
      </w:r>
      <w:r w:rsidR="00D77B93">
        <w:rPr>
          <w:rFonts w:ascii="Arial" w:hAnsi="Arial" w:cs="Arial"/>
          <w:bCs/>
          <w:sz w:val="24"/>
          <w:szCs w:val="24"/>
        </w:rPr>
        <w:t xml:space="preserve">Adults at Risk </w:t>
      </w:r>
      <w:r w:rsidRPr="00BF1902">
        <w:rPr>
          <w:rFonts w:ascii="Arial" w:hAnsi="Arial" w:cs="Arial"/>
          <w:bCs/>
          <w:sz w:val="24"/>
          <w:szCs w:val="24"/>
        </w:rPr>
        <w:t>and respecting them.</w:t>
      </w:r>
    </w:p>
    <w:p w14:paraId="361BD7E2" w14:textId="3C5290E6" w:rsidR="00BF1902" w:rsidRPr="00BF1902" w:rsidRDefault="00B47777" w:rsidP="00D65F8C">
      <w:pPr>
        <w:pStyle w:val="PlainText"/>
        <w:numPr>
          <w:ilvl w:val="0"/>
          <w:numId w:val="3"/>
        </w:numPr>
        <w:jc w:val="both"/>
        <w:rPr>
          <w:rFonts w:ascii="Arial" w:hAnsi="Arial" w:cs="Arial"/>
          <w:bCs/>
          <w:sz w:val="24"/>
          <w:szCs w:val="24"/>
        </w:rPr>
      </w:pPr>
      <w:r>
        <w:rPr>
          <w:rFonts w:ascii="Arial" w:hAnsi="Arial" w:cs="Arial"/>
          <w:bCs/>
          <w:sz w:val="24"/>
          <w:szCs w:val="24"/>
        </w:rPr>
        <w:t>Having an appointed</w:t>
      </w:r>
      <w:r w:rsidRPr="00BF1902">
        <w:rPr>
          <w:rFonts w:ascii="Arial" w:hAnsi="Arial" w:cs="Arial"/>
          <w:bCs/>
          <w:sz w:val="24"/>
          <w:szCs w:val="24"/>
        </w:rPr>
        <w:t xml:space="preserve"> </w:t>
      </w:r>
      <w:r w:rsidR="00532643">
        <w:rPr>
          <w:rFonts w:ascii="Arial" w:hAnsi="Arial" w:cs="Arial"/>
          <w:bCs/>
          <w:sz w:val="24"/>
          <w:szCs w:val="24"/>
        </w:rPr>
        <w:t>Designated Safeguarding Officer</w:t>
      </w:r>
      <w:r w:rsidR="00485F1B" w:rsidRPr="00BF1902">
        <w:rPr>
          <w:rFonts w:ascii="Arial" w:hAnsi="Arial" w:cs="Arial"/>
          <w:bCs/>
          <w:sz w:val="24"/>
          <w:szCs w:val="24"/>
        </w:rPr>
        <w:t xml:space="preserve"> (</w:t>
      </w:r>
      <w:r w:rsidR="00872558">
        <w:rPr>
          <w:rFonts w:ascii="Arial" w:hAnsi="Arial" w:cs="Arial"/>
          <w:bCs/>
          <w:sz w:val="24"/>
          <w:szCs w:val="24"/>
        </w:rPr>
        <w:t>DSO</w:t>
      </w:r>
      <w:r w:rsidR="00485F1B" w:rsidRPr="00BF1902">
        <w:rPr>
          <w:rFonts w:ascii="Arial" w:hAnsi="Arial" w:cs="Arial"/>
          <w:bCs/>
          <w:sz w:val="24"/>
          <w:szCs w:val="24"/>
        </w:rPr>
        <w:t xml:space="preserve">) and </w:t>
      </w:r>
      <w:r w:rsidR="00C03261">
        <w:rPr>
          <w:rFonts w:ascii="Arial" w:hAnsi="Arial" w:cs="Arial"/>
          <w:bCs/>
          <w:sz w:val="24"/>
          <w:szCs w:val="24"/>
        </w:rPr>
        <w:t>one</w:t>
      </w:r>
      <w:r w:rsidR="00485F1B" w:rsidRPr="00BF1902">
        <w:rPr>
          <w:rFonts w:ascii="Arial" w:hAnsi="Arial" w:cs="Arial"/>
          <w:bCs/>
          <w:sz w:val="24"/>
          <w:szCs w:val="24"/>
        </w:rPr>
        <w:t xml:space="preserve"> Deputy </w:t>
      </w:r>
      <w:r w:rsidR="00872558">
        <w:rPr>
          <w:rFonts w:ascii="Arial" w:hAnsi="Arial" w:cs="Arial"/>
          <w:bCs/>
          <w:sz w:val="24"/>
          <w:szCs w:val="24"/>
        </w:rPr>
        <w:t>DSO</w:t>
      </w:r>
      <w:r w:rsidR="00485F1B" w:rsidRPr="00BF1902">
        <w:rPr>
          <w:rFonts w:ascii="Arial" w:hAnsi="Arial" w:cs="Arial"/>
          <w:bCs/>
          <w:sz w:val="24"/>
          <w:szCs w:val="24"/>
        </w:rPr>
        <w:t>.</w:t>
      </w:r>
    </w:p>
    <w:p w14:paraId="48634DBB" w14:textId="258C117B" w:rsidR="00485F1B" w:rsidRPr="00BF1902" w:rsidRDefault="00B47777" w:rsidP="00D65F8C">
      <w:pPr>
        <w:pStyle w:val="PlainText"/>
        <w:numPr>
          <w:ilvl w:val="0"/>
          <w:numId w:val="3"/>
        </w:numPr>
        <w:jc w:val="both"/>
        <w:rPr>
          <w:rFonts w:ascii="Arial" w:hAnsi="Arial" w:cs="Arial"/>
          <w:bCs/>
          <w:sz w:val="24"/>
          <w:szCs w:val="24"/>
        </w:rPr>
      </w:pPr>
      <w:r>
        <w:rPr>
          <w:rFonts w:ascii="Arial" w:hAnsi="Arial" w:cs="Arial"/>
          <w:bCs/>
          <w:sz w:val="24"/>
          <w:szCs w:val="24"/>
        </w:rPr>
        <w:t xml:space="preserve">Having an appointed </w:t>
      </w:r>
      <w:r w:rsidR="00485F1B" w:rsidRPr="00BF1902">
        <w:rPr>
          <w:rFonts w:ascii="Arial" w:hAnsi="Arial" w:cs="Arial"/>
          <w:bCs/>
          <w:sz w:val="24"/>
          <w:szCs w:val="24"/>
        </w:rPr>
        <w:t>Attenborough Arts Centre Advisory Board member who takes</w:t>
      </w:r>
      <w:r>
        <w:rPr>
          <w:rFonts w:ascii="Arial" w:hAnsi="Arial" w:cs="Arial"/>
          <w:bCs/>
          <w:sz w:val="24"/>
          <w:szCs w:val="24"/>
        </w:rPr>
        <w:t xml:space="preserve"> the</w:t>
      </w:r>
      <w:r w:rsidR="00485F1B" w:rsidRPr="00BF1902">
        <w:rPr>
          <w:rFonts w:ascii="Arial" w:hAnsi="Arial" w:cs="Arial"/>
          <w:bCs/>
          <w:sz w:val="24"/>
          <w:szCs w:val="24"/>
        </w:rPr>
        <w:t xml:space="preserve"> lead </w:t>
      </w:r>
      <w:r>
        <w:rPr>
          <w:rFonts w:ascii="Arial" w:hAnsi="Arial" w:cs="Arial"/>
          <w:bCs/>
          <w:sz w:val="24"/>
          <w:szCs w:val="24"/>
        </w:rPr>
        <w:t xml:space="preserve">on behalf of the Advisory Board </w:t>
      </w:r>
      <w:r w:rsidR="00485F1B" w:rsidRPr="00BF1902">
        <w:rPr>
          <w:rFonts w:ascii="Arial" w:hAnsi="Arial" w:cs="Arial"/>
          <w:bCs/>
          <w:sz w:val="24"/>
          <w:szCs w:val="24"/>
        </w:rPr>
        <w:t>for safeguarding at the highest level in the organisation.</w:t>
      </w:r>
    </w:p>
    <w:p w14:paraId="47BAB39D" w14:textId="32FDEF6F" w:rsidR="00485F1B" w:rsidRPr="00BF1902" w:rsidRDefault="00BF1902" w:rsidP="00D65F8C">
      <w:pPr>
        <w:pStyle w:val="PlainText"/>
        <w:numPr>
          <w:ilvl w:val="0"/>
          <w:numId w:val="3"/>
        </w:numPr>
        <w:jc w:val="both"/>
        <w:rPr>
          <w:rFonts w:ascii="Arial" w:hAnsi="Arial" w:cs="Arial"/>
          <w:bCs/>
          <w:sz w:val="24"/>
          <w:szCs w:val="24"/>
        </w:rPr>
      </w:pPr>
      <w:r>
        <w:rPr>
          <w:rFonts w:ascii="Arial" w:hAnsi="Arial" w:cs="Arial"/>
          <w:bCs/>
          <w:sz w:val="24"/>
          <w:szCs w:val="24"/>
        </w:rPr>
        <w:t>Continually developing our</w:t>
      </w:r>
      <w:r w:rsidR="00485F1B" w:rsidRPr="00BF1902">
        <w:rPr>
          <w:rFonts w:ascii="Arial" w:hAnsi="Arial" w:cs="Arial"/>
          <w:bCs/>
          <w:sz w:val="24"/>
          <w:szCs w:val="24"/>
        </w:rPr>
        <w:t xml:space="preserve"> </w:t>
      </w:r>
      <w:r w:rsidR="00485F1B" w:rsidRPr="00485F1B">
        <w:rPr>
          <w:rFonts w:ascii="Arial" w:hAnsi="Arial" w:cs="Arial"/>
          <w:bCs/>
          <w:sz w:val="24"/>
          <w:szCs w:val="24"/>
        </w:rPr>
        <w:t>detailed safeguarding</w:t>
      </w:r>
      <w:r w:rsidR="00D77B93">
        <w:rPr>
          <w:rFonts w:ascii="Arial" w:hAnsi="Arial" w:cs="Arial"/>
          <w:bCs/>
          <w:sz w:val="24"/>
          <w:szCs w:val="24"/>
        </w:rPr>
        <w:t xml:space="preserve">, </w:t>
      </w:r>
      <w:r w:rsidR="00485F1B" w:rsidRPr="00485F1B">
        <w:rPr>
          <w:rFonts w:ascii="Arial" w:hAnsi="Arial" w:cs="Arial"/>
          <w:bCs/>
          <w:sz w:val="24"/>
          <w:szCs w:val="24"/>
        </w:rPr>
        <w:t xml:space="preserve">child protection </w:t>
      </w:r>
      <w:r w:rsidR="00D77B93">
        <w:rPr>
          <w:rFonts w:ascii="Arial" w:hAnsi="Arial" w:cs="Arial"/>
          <w:bCs/>
          <w:sz w:val="24"/>
          <w:szCs w:val="24"/>
        </w:rPr>
        <w:t xml:space="preserve">and Adults at Risk policies and </w:t>
      </w:r>
      <w:r w:rsidR="00485F1B" w:rsidRPr="00485F1B">
        <w:rPr>
          <w:rFonts w:ascii="Arial" w:hAnsi="Arial" w:cs="Arial"/>
          <w:bCs/>
          <w:sz w:val="24"/>
          <w:szCs w:val="24"/>
        </w:rPr>
        <w:t>procedures</w:t>
      </w:r>
      <w:r w:rsidR="00485F1B" w:rsidRPr="00BF1902">
        <w:rPr>
          <w:rFonts w:ascii="Arial" w:hAnsi="Arial" w:cs="Arial"/>
          <w:bCs/>
          <w:sz w:val="24"/>
          <w:szCs w:val="24"/>
        </w:rPr>
        <w:t xml:space="preserve"> </w:t>
      </w:r>
      <w:r>
        <w:rPr>
          <w:rFonts w:ascii="Arial" w:hAnsi="Arial" w:cs="Arial"/>
          <w:bCs/>
          <w:sz w:val="24"/>
          <w:szCs w:val="24"/>
        </w:rPr>
        <w:t xml:space="preserve">in order to </w:t>
      </w:r>
      <w:r w:rsidR="00485F1B" w:rsidRPr="00BF1902">
        <w:rPr>
          <w:rFonts w:ascii="Arial" w:hAnsi="Arial" w:cs="Arial"/>
          <w:bCs/>
          <w:sz w:val="24"/>
          <w:szCs w:val="24"/>
        </w:rPr>
        <w:t>reflect best practice nationally.</w:t>
      </w:r>
    </w:p>
    <w:p w14:paraId="5EAF3AAF" w14:textId="36402B91" w:rsidR="00485F1B" w:rsidRDefault="00BF1902" w:rsidP="00D65F8C">
      <w:pPr>
        <w:pStyle w:val="PlainText"/>
        <w:numPr>
          <w:ilvl w:val="0"/>
          <w:numId w:val="3"/>
        </w:numPr>
        <w:jc w:val="both"/>
        <w:rPr>
          <w:rFonts w:ascii="Arial" w:hAnsi="Arial" w:cs="Arial"/>
          <w:bCs/>
          <w:sz w:val="24"/>
          <w:szCs w:val="24"/>
        </w:rPr>
      </w:pPr>
      <w:r>
        <w:rPr>
          <w:rFonts w:ascii="Arial" w:hAnsi="Arial" w:cs="Arial"/>
          <w:bCs/>
          <w:sz w:val="24"/>
          <w:szCs w:val="24"/>
        </w:rPr>
        <w:t xml:space="preserve">Ensuring </w:t>
      </w:r>
      <w:r w:rsidR="00B47777">
        <w:rPr>
          <w:rFonts w:ascii="Arial" w:hAnsi="Arial" w:cs="Arial"/>
          <w:bCs/>
          <w:sz w:val="24"/>
          <w:szCs w:val="24"/>
        </w:rPr>
        <w:t xml:space="preserve">that </w:t>
      </w:r>
      <w:r w:rsidR="00485F1B" w:rsidRPr="00BF1902">
        <w:rPr>
          <w:rFonts w:ascii="Arial" w:hAnsi="Arial" w:cs="Arial"/>
          <w:bCs/>
          <w:sz w:val="24"/>
          <w:szCs w:val="24"/>
        </w:rPr>
        <w:t xml:space="preserve">children, young people, parents, families and carers </w:t>
      </w:r>
      <w:r>
        <w:rPr>
          <w:rFonts w:ascii="Arial" w:hAnsi="Arial" w:cs="Arial"/>
          <w:bCs/>
          <w:sz w:val="24"/>
          <w:szCs w:val="24"/>
        </w:rPr>
        <w:t xml:space="preserve">know about our </w:t>
      </w:r>
      <w:r w:rsidR="00485F1B" w:rsidRPr="00BF1902">
        <w:rPr>
          <w:rFonts w:ascii="Arial" w:hAnsi="Arial" w:cs="Arial"/>
          <w:bCs/>
          <w:sz w:val="24"/>
          <w:szCs w:val="24"/>
        </w:rPr>
        <w:t xml:space="preserve">Safeguarding Policy and Procedures </w:t>
      </w:r>
      <w:r>
        <w:rPr>
          <w:rFonts w:ascii="Arial" w:hAnsi="Arial" w:cs="Arial"/>
          <w:bCs/>
          <w:sz w:val="24"/>
          <w:szCs w:val="24"/>
        </w:rPr>
        <w:t>and what to do if they have a concern.</w:t>
      </w:r>
    </w:p>
    <w:p w14:paraId="08A83A43" w14:textId="290DF8BF" w:rsidR="00BF1902" w:rsidRPr="00BF1902" w:rsidRDefault="00BF1902" w:rsidP="00D65F8C">
      <w:pPr>
        <w:pStyle w:val="PlainText"/>
        <w:numPr>
          <w:ilvl w:val="0"/>
          <w:numId w:val="3"/>
        </w:numPr>
        <w:jc w:val="both"/>
        <w:rPr>
          <w:rFonts w:ascii="Arial" w:hAnsi="Arial" w:cs="Arial"/>
          <w:bCs/>
          <w:sz w:val="24"/>
          <w:szCs w:val="24"/>
        </w:rPr>
      </w:pPr>
      <w:r>
        <w:rPr>
          <w:rFonts w:ascii="Arial" w:hAnsi="Arial" w:cs="Arial"/>
          <w:bCs/>
          <w:sz w:val="24"/>
          <w:szCs w:val="24"/>
        </w:rPr>
        <w:t>Create a culture of safeguarding where all staff, Advisory Board, freelance artists and volunteers feel comfortable sharing concerns.</w:t>
      </w:r>
    </w:p>
    <w:p w14:paraId="42EAC26E" w14:textId="170620E3" w:rsidR="00BF1902" w:rsidRPr="00BF1902" w:rsidRDefault="00BF1902" w:rsidP="00D65F8C">
      <w:pPr>
        <w:pStyle w:val="PlainText"/>
        <w:numPr>
          <w:ilvl w:val="0"/>
          <w:numId w:val="3"/>
        </w:numPr>
        <w:jc w:val="both"/>
        <w:rPr>
          <w:rFonts w:ascii="Arial" w:hAnsi="Arial" w:cs="Arial"/>
          <w:bCs/>
          <w:sz w:val="24"/>
          <w:szCs w:val="24"/>
        </w:rPr>
      </w:pPr>
      <w:r w:rsidRPr="00BF1902">
        <w:rPr>
          <w:rFonts w:ascii="Arial" w:hAnsi="Arial" w:cs="Arial"/>
          <w:bCs/>
          <w:sz w:val="24"/>
          <w:szCs w:val="24"/>
        </w:rPr>
        <w:t>Implementing Safer Recruitment practices.</w:t>
      </w:r>
    </w:p>
    <w:p w14:paraId="399C1738" w14:textId="4F076D40" w:rsidR="00BF1902" w:rsidRDefault="00BF1902" w:rsidP="00D65F8C">
      <w:pPr>
        <w:pStyle w:val="PlainText"/>
        <w:numPr>
          <w:ilvl w:val="0"/>
          <w:numId w:val="3"/>
        </w:numPr>
        <w:jc w:val="both"/>
        <w:rPr>
          <w:rFonts w:ascii="Arial" w:hAnsi="Arial" w:cs="Arial"/>
          <w:bCs/>
          <w:sz w:val="24"/>
          <w:szCs w:val="24"/>
        </w:rPr>
      </w:pPr>
      <w:r w:rsidRPr="00BF1902">
        <w:rPr>
          <w:rFonts w:ascii="Arial" w:hAnsi="Arial" w:cs="Arial"/>
          <w:bCs/>
          <w:sz w:val="24"/>
          <w:szCs w:val="24"/>
        </w:rPr>
        <w:t xml:space="preserve">Implementing a code of conduct for all staff and volunteers and ensuring </w:t>
      </w:r>
      <w:r w:rsidR="00B47777">
        <w:rPr>
          <w:rFonts w:ascii="Arial" w:hAnsi="Arial" w:cs="Arial"/>
          <w:bCs/>
          <w:sz w:val="24"/>
          <w:szCs w:val="24"/>
        </w:rPr>
        <w:t xml:space="preserve">that </w:t>
      </w:r>
      <w:r w:rsidRPr="00BF1902">
        <w:rPr>
          <w:rFonts w:ascii="Arial" w:hAnsi="Arial" w:cs="Arial"/>
          <w:bCs/>
          <w:sz w:val="24"/>
          <w:szCs w:val="24"/>
        </w:rPr>
        <w:t>they know how they are expected to fulfil their role.</w:t>
      </w:r>
    </w:p>
    <w:p w14:paraId="61286461" w14:textId="6AF704C4" w:rsidR="00BF1902" w:rsidRDefault="00BF1902" w:rsidP="00D65F8C">
      <w:pPr>
        <w:pStyle w:val="PlainText"/>
        <w:numPr>
          <w:ilvl w:val="0"/>
          <w:numId w:val="3"/>
        </w:numPr>
        <w:jc w:val="both"/>
        <w:rPr>
          <w:rFonts w:ascii="Arial" w:hAnsi="Arial" w:cs="Arial"/>
          <w:bCs/>
          <w:sz w:val="24"/>
          <w:szCs w:val="24"/>
        </w:rPr>
      </w:pPr>
      <w:r w:rsidRPr="00BF1902">
        <w:rPr>
          <w:rFonts w:ascii="Arial" w:hAnsi="Arial" w:cs="Arial"/>
          <w:bCs/>
          <w:sz w:val="24"/>
          <w:szCs w:val="24"/>
        </w:rPr>
        <w:t>Provide effective management of staff and volunteers with regard to their safeguarding responsibilities through training, support and audits.</w:t>
      </w:r>
    </w:p>
    <w:p w14:paraId="217ECF36" w14:textId="2C627304" w:rsidR="00B47777" w:rsidRDefault="00B47777" w:rsidP="00D65F8C">
      <w:pPr>
        <w:pStyle w:val="PlainText"/>
        <w:numPr>
          <w:ilvl w:val="0"/>
          <w:numId w:val="3"/>
        </w:numPr>
        <w:jc w:val="both"/>
        <w:rPr>
          <w:rFonts w:ascii="Arial" w:hAnsi="Arial" w:cs="Arial"/>
          <w:bCs/>
          <w:sz w:val="24"/>
          <w:szCs w:val="24"/>
        </w:rPr>
      </w:pPr>
      <w:r>
        <w:rPr>
          <w:rFonts w:ascii="Arial" w:hAnsi="Arial" w:cs="Arial"/>
          <w:bCs/>
          <w:sz w:val="24"/>
          <w:szCs w:val="24"/>
        </w:rPr>
        <w:t>Storing and recording data</w:t>
      </w:r>
    </w:p>
    <w:p w14:paraId="57E33D10" w14:textId="28B18DB3" w:rsidR="00B47777" w:rsidRDefault="00B47777" w:rsidP="00D65F8C">
      <w:pPr>
        <w:pStyle w:val="PlainText"/>
        <w:numPr>
          <w:ilvl w:val="0"/>
          <w:numId w:val="3"/>
        </w:numPr>
        <w:jc w:val="both"/>
        <w:rPr>
          <w:rFonts w:ascii="Arial" w:hAnsi="Arial" w:cs="Arial"/>
          <w:bCs/>
          <w:sz w:val="24"/>
          <w:szCs w:val="24"/>
        </w:rPr>
      </w:pPr>
      <w:r>
        <w:rPr>
          <w:rFonts w:ascii="Arial" w:hAnsi="Arial" w:cs="Arial"/>
          <w:bCs/>
          <w:sz w:val="24"/>
          <w:szCs w:val="24"/>
        </w:rPr>
        <w:t>Dissemination of information to those we work with</w:t>
      </w:r>
    </w:p>
    <w:p w14:paraId="3E95CBCB" w14:textId="6863F67C" w:rsidR="00B47777" w:rsidRDefault="00B47777" w:rsidP="00D65F8C">
      <w:pPr>
        <w:pStyle w:val="PlainText"/>
        <w:numPr>
          <w:ilvl w:val="0"/>
          <w:numId w:val="3"/>
        </w:numPr>
        <w:jc w:val="both"/>
        <w:rPr>
          <w:rFonts w:ascii="Arial" w:hAnsi="Arial" w:cs="Arial"/>
          <w:bCs/>
          <w:sz w:val="24"/>
          <w:szCs w:val="24"/>
        </w:rPr>
      </w:pPr>
      <w:r>
        <w:rPr>
          <w:rFonts w:ascii="Arial" w:hAnsi="Arial" w:cs="Arial"/>
          <w:bCs/>
          <w:sz w:val="24"/>
          <w:szCs w:val="24"/>
        </w:rPr>
        <w:t>How we work with external parties including the safeguarding partnership</w:t>
      </w:r>
    </w:p>
    <w:p w14:paraId="5DF3EB9B" w14:textId="6EF54A4F" w:rsidR="00B47777" w:rsidRDefault="00B47777" w:rsidP="00D65F8C">
      <w:pPr>
        <w:pStyle w:val="PlainText"/>
        <w:numPr>
          <w:ilvl w:val="0"/>
          <w:numId w:val="3"/>
        </w:numPr>
        <w:jc w:val="both"/>
        <w:rPr>
          <w:rFonts w:ascii="Arial" w:hAnsi="Arial" w:cs="Arial"/>
          <w:bCs/>
          <w:sz w:val="24"/>
          <w:szCs w:val="24"/>
        </w:rPr>
      </w:pPr>
      <w:r>
        <w:rPr>
          <w:rFonts w:ascii="Arial" w:hAnsi="Arial" w:cs="Arial"/>
          <w:bCs/>
          <w:sz w:val="24"/>
          <w:szCs w:val="24"/>
        </w:rPr>
        <w:t>How we manage allegations</w:t>
      </w:r>
    </w:p>
    <w:p w14:paraId="5330AEDC" w14:textId="35F0767A" w:rsidR="00B47777" w:rsidRDefault="00B47777" w:rsidP="00D65F8C">
      <w:pPr>
        <w:pStyle w:val="PlainText"/>
        <w:numPr>
          <w:ilvl w:val="0"/>
          <w:numId w:val="3"/>
        </w:numPr>
        <w:jc w:val="both"/>
        <w:rPr>
          <w:rFonts w:ascii="Arial" w:hAnsi="Arial" w:cs="Arial"/>
          <w:bCs/>
          <w:sz w:val="24"/>
          <w:szCs w:val="24"/>
        </w:rPr>
      </w:pPr>
      <w:r>
        <w:rPr>
          <w:rFonts w:ascii="Arial" w:hAnsi="Arial" w:cs="Arial"/>
          <w:bCs/>
          <w:sz w:val="24"/>
          <w:szCs w:val="24"/>
        </w:rPr>
        <w:t>How we address bullying</w:t>
      </w:r>
    </w:p>
    <w:p w14:paraId="64FE01E1" w14:textId="6F33584C" w:rsidR="00B47777" w:rsidRPr="00485F1B" w:rsidRDefault="00B47777" w:rsidP="00D65F8C">
      <w:pPr>
        <w:pStyle w:val="PlainText"/>
        <w:numPr>
          <w:ilvl w:val="0"/>
          <w:numId w:val="3"/>
        </w:numPr>
        <w:jc w:val="both"/>
        <w:rPr>
          <w:rFonts w:ascii="Arial" w:hAnsi="Arial" w:cs="Arial"/>
          <w:bCs/>
          <w:sz w:val="24"/>
          <w:szCs w:val="24"/>
        </w:rPr>
      </w:pPr>
      <w:r>
        <w:rPr>
          <w:rFonts w:ascii="Arial" w:hAnsi="Arial" w:cs="Arial"/>
          <w:bCs/>
          <w:sz w:val="24"/>
          <w:szCs w:val="24"/>
        </w:rPr>
        <w:t>We support whistleblowing procedures</w:t>
      </w:r>
    </w:p>
    <w:p w14:paraId="1B487357" w14:textId="457D83B5" w:rsidR="00BF1902" w:rsidRDefault="00BF1902" w:rsidP="00BF1902">
      <w:pPr>
        <w:pStyle w:val="PlainText"/>
        <w:rPr>
          <w:rFonts w:ascii="Arial" w:hAnsi="Arial" w:cs="Arial"/>
          <w:bCs/>
          <w:sz w:val="24"/>
          <w:szCs w:val="24"/>
        </w:rPr>
      </w:pPr>
    </w:p>
    <w:p w14:paraId="7B328BF2" w14:textId="188AB46A" w:rsidR="00BF1902" w:rsidRPr="00BF1902" w:rsidRDefault="00BF1902" w:rsidP="008F7B97">
      <w:pPr>
        <w:pStyle w:val="PlainText"/>
        <w:numPr>
          <w:ilvl w:val="0"/>
          <w:numId w:val="6"/>
        </w:numPr>
        <w:rPr>
          <w:rFonts w:ascii="Arial" w:hAnsi="Arial" w:cs="Arial"/>
          <w:bCs/>
          <w:sz w:val="24"/>
          <w:szCs w:val="24"/>
          <w:u w:val="single"/>
        </w:rPr>
      </w:pPr>
      <w:r w:rsidRPr="00BF1902">
        <w:rPr>
          <w:rFonts w:ascii="Arial" w:hAnsi="Arial" w:cs="Arial"/>
          <w:bCs/>
          <w:sz w:val="24"/>
          <w:szCs w:val="24"/>
          <w:u w:val="single"/>
        </w:rPr>
        <w:t>Supporting documents</w:t>
      </w:r>
    </w:p>
    <w:p w14:paraId="08991DD6" w14:textId="115E91DA" w:rsidR="00485F1B" w:rsidRDefault="00485F1B" w:rsidP="00D45B65">
      <w:pPr>
        <w:pStyle w:val="PlainText"/>
        <w:rPr>
          <w:rFonts w:ascii="Arial" w:hAnsi="Arial" w:cs="Arial"/>
          <w:bCs/>
          <w:sz w:val="24"/>
          <w:szCs w:val="24"/>
        </w:rPr>
      </w:pPr>
    </w:p>
    <w:p w14:paraId="196EAB02" w14:textId="77777777" w:rsidR="00B47777" w:rsidRDefault="00B47777" w:rsidP="00D45B65">
      <w:pPr>
        <w:pStyle w:val="PlainText"/>
        <w:rPr>
          <w:rFonts w:ascii="Arial" w:hAnsi="Arial" w:cs="Arial"/>
          <w:bCs/>
          <w:sz w:val="24"/>
          <w:szCs w:val="24"/>
        </w:rPr>
      </w:pPr>
      <w:r w:rsidRPr="00B47777">
        <w:rPr>
          <w:rFonts w:ascii="Arial" w:hAnsi="Arial" w:cs="Arial"/>
          <w:bCs/>
          <w:sz w:val="24"/>
          <w:szCs w:val="24"/>
        </w:rPr>
        <w:t xml:space="preserve">This policy statement should be read alongside our organisational policies, procedures, guidance and other related documents: </w:t>
      </w:r>
    </w:p>
    <w:p w14:paraId="32ED87C1"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 xml:space="preserve">Attenborough Arts Centre Safeguarding Procedures </w:t>
      </w:r>
    </w:p>
    <w:p w14:paraId="3012A79A" w14:textId="0D2A82ED"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R</w:t>
      </w:r>
      <w:r w:rsidRPr="00B47777">
        <w:rPr>
          <w:rFonts w:ascii="Arial" w:hAnsi="Arial" w:cs="Arial"/>
          <w:bCs/>
          <w:sz w:val="24"/>
          <w:szCs w:val="24"/>
        </w:rPr>
        <w:t>ole description for the designated safeguarding officer</w:t>
      </w:r>
    </w:p>
    <w:p w14:paraId="2193E153" w14:textId="77777777" w:rsidR="00B47777" w:rsidRDefault="00B47777" w:rsidP="008F7B97">
      <w:pPr>
        <w:pStyle w:val="PlainText"/>
        <w:numPr>
          <w:ilvl w:val="0"/>
          <w:numId w:val="3"/>
        </w:numPr>
        <w:rPr>
          <w:rFonts w:ascii="Arial" w:hAnsi="Arial" w:cs="Arial"/>
          <w:bCs/>
          <w:sz w:val="24"/>
          <w:szCs w:val="24"/>
        </w:rPr>
      </w:pPr>
      <w:r w:rsidRPr="00B47777">
        <w:rPr>
          <w:rFonts w:ascii="Arial" w:hAnsi="Arial" w:cs="Arial"/>
          <w:bCs/>
          <w:sz w:val="24"/>
          <w:szCs w:val="24"/>
        </w:rPr>
        <w:t>Dealing with disclosures and concerns about a child or young person</w:t>
      </w:r>
    </w:p>
    <w:p w14:paraId="467107AF"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M</w:t>
      </w:r>
      <w:r w:rsidRPr="00B47777">
        <w:rPr>
          <w:rFonts w:ascii="Arial" w:hAnsi="Arial" w:cs="Arial"/>
          <w:bCs/>
          <w:sz w:val="24"/>
          <w:szCs w:val="24"/>
        </w:rPr>
        <w:t xml:space="preserve">anaging allegations against staff and volunteers </w:t>
      </w:r>
    </w:p>
    <w:p w14:paraId="284CBCCC"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R</w:t>
      </w:r>
      <w:r w:rsidRPr="00B47777">
        <w:rPr>
          <w:rFonts w:ascii="Arial" w:hAnsi="Arial" w:cs="Arial"/>
          <w:bCs/>
          <w:sz w:val="24"/>
          <w:szCs w:val="24"/>
        </w:rPr>
        <w:t xml:space="preserve">ecording concerns and information sharing </w:t>
      </w:r>
    </w:p>
    <w:p w14:paraId="33CB0226"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C</w:t>
      </w:r>
      <w:r w:rsidRPr="00B47777">
        <w:rPr>
          <w:rFonts w:ascii="Arial" w:hAnsi="Arial" w:cs="Arial"/>
          <w:bCs/>
          <w:sz w:val="24"/>
          <w:szCs w:val="24"/>
        </w:rPr>
        <w:t xml:space="preserve">hild protection records retention and storage </w:t>
      </w:r>
    </w:p>
    <w:p w14:paraId="36488D38"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C</w:t>
      </w:r>
      <w:r w:rsidRPr="00B47777">
        <w:rPr>
          <w:rFonts w:ascii="Arial" w:hAnsi="Arial" w:cs="Arial"/>
          <w:bCs/>
          <w:sz w:val="24"/>
          <w:szCs w:val="24"/>
        </w:rPr>
        <w:t xml:space="preserve">ode of conduct for staff and volunteers </w:t>
      </w:r>
    </w:p>
    <w:p w14:paraId="13628FE7"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B</w:t>
      </w:r>
      <w:r w:rsidRPr="00B47777">
        <w:rPr>
          <w:rFonts w:ascii="Arial" w:hAnsi="Arial" w:cs="Arial"/>
          <w:bCs/>
          <w:sz w:val="24"/>
          <w:szCs w:val="24"/>
        </w:rPr>
        <w:t xml:space="preserve">ehaviour codes for children and young people </w:t>
      </w:r>
    </w:p>
    <w:p w14:paraId="62CE6F3C"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P</w:t>
      </w:r>
      <w:r w:rsidRPr="00B47777">
        <w:rPr>
          <w:rFonts w:ascii="Arial" w:hAnsi="Arial" w:cs="Arial"/>
          <w:bCs/>
          <w:sz w:val="24"/>
          <w:szCs w:val="24"/>
        </w:rPr>
        <w:t xml:space="preserve">hotography and sharing images guidance </w:t>
      </w:r>
    </w:p>
    <w:p w14:paraId="17EFC70D"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S</w:t>
      </w:r>
      <w:r w:rsidRPr="00B47777">
        <w:rPr>
          <w:rFonts w:ascii="Arial" w:hAnsi="Arial" w:cs="Arial"/>
          <w:bCs/>
          <w:sz w:val="24"/>
          <w:szCs w:val="24"/>
        </w:rPr>
        <w:t xml:space="preserve">afer recruitment </w:t>
      </w:r>
    </w:p>
    <w:p w14:paraId="0A90A5D1"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O</w:t>
      </w:r>
      <w:r w:rsidRPr="00B47777">
        <w:rPr>
          <w:rFonts w:ascii="Arial" w:hAnsi="Arial" w:cs="Arial"/>
          <w:bCs/>
          <w:sz w:val="24"/>
          <w:szCs w:val="24"/>
        </w:rPr>
        <w:t xml:space="preserve">nline safety </w:t>
      </w:r>
    </w:p>
    <w:p w14:paraId="160FC4D6"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A</w:t>
      </w:r>
      <w:r w:rsidRPr="00B47777">
        <w:rPr>
          <w:rFonts w:ascii="Arial" w:hAnsi="Arial" w:cs="Arial"/>
          <w:bCs/>
          <w:sz w:val="24"/>
          <w:szCs w:val="24"/>
        </w:rPr>
        <w:t xml:space="preserve">nti-bullying </w:t>
      </w:r>
    </w:p>
    <w:p w14:paraId="6951718F"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M</w:t>
      </w:r>
      <w:r w:rsidRPr="00B47777">
        <w:rPr>
          <w:rFonts w:ascii="Arial" w:hAnsi="Arial" w:cs="Arial"/>
          <w:bCs/>
          <w:sz w:val="24"/>
          <w:szCs w:val="24"/>
        </w:rPr>
        <w:t>anaging complaints</w:t>
      </w:r>
    </w:p>
    <w:p w14:paraId="739825C4"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W</w:t>
      </w:r>
      <w:r w:rsidRPr="00B47777">
        <w:rPr>
          <w:rFonts w:ascii="Arial" w:hAnsi="Arial" w:cs="Arial"/>
          <w:bCs/>
          <w:sz w:val="24"/>
          <w:szCs w:val="24"/>
        </w:rPr>
        <w:t>histleblowing</w:t>
      </w:r>
    </w:p>
    <w:p w14:paraId="117DF98B"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H</w:t>
      </w:r>
      <w:r w:rsidRPr="00B47777">
        <w:rPr>
          <w:rFonts w:ascii="Arial" w:hAnsi="Arial" w:cs="Arial"/>
          <w:bCs/>
          <w:sz w:val="24"/>
          <w:szCs w:val="24"/>
        </w:rPr>
        <w:t xml:space="preserve">ealth and safety </w:t>
      </w:r>
    </w:p>
    <w:p w14:paraId="455CD75D" w14:textId="77777777" w:rsidR="00B47777" w:rsidRDefault="00B47777" w:rsidP="008F7B97">
      <w:pPr>
        <w:pStyle w:val="PlainText"/>
        <w:numPr>
          <w:ilvl w:val="0"/>
          <w:numId w:val="3"/>
        </w:numPr>
        <w:rPr>
          <w:rFonts w:ascii="Arial" w:hAnsi="Arial" w:cs="Arial"/>
          <w:bCs/>
          <w:sz w:val="24"/>
          <w:szCs w:val="24"/>
        </w:rPr>
      </w:pPr>
      <w:r>
        <w:rPr>
          <w:rFonts w:ascii="Arial" w:hAnsi="Arial" w:cs="Arial"/>
          <w:bCs/>
          <w:sz w:val="24"/>
          <w:szCs w:val="24"/>
        </w:rPr>
        <w:t>I</w:t>
      </w:r>
      <w:r w:rsidRPr="00B47777">
        <w:rPr>
          <w:rFonts w:ascii="Arial" w:hAnsi="Arial" w:cs="Arial"/>
          <w:bCs/>
          <w:sz w:val="24"/>
          <w:szCs w:val="24"/>
        </w:rPr>
        <w:t>nduction, training, supervision and suppor</w:t>
      </w:r>
      <w:r>
        <w:rPr>
          <w:rFonts w:ascii="Arial" w:hAnsi="Arial" w:cs="Arial"/>
          <w:bCs/>
          <w:sz w:val="24"/>
          <w:szCs w:val="24"/>
        </w:rPr>
        <w:t>t</w:t>
      </w:r>
    </w:p>
    <w:p w14:paraId="558F743B" w14:textId="77777777" w:rsidR="00B47777" w:rsidRDefault="00B47777" w:rsidP="008F7B97">
      <w:pPr>
        <w:pStyle w:val="PlainText"/>
        <w:numPr>
          <w:ilvl w:val="0"/>
          <w:numId w:val="3"/>
        </w:numPr>
        <w:rPr>
          <w:rFonts w:ascii="Arial" w:hAnsi="Arial" w:cs="Arial"/>
          <w:bCs/>
          <w:sz w:val="24"/>
          <w:szCs w:val="24"/>
        </w:rPr>
      </w:pPr>
      <w:r w:rsidRPr="00B47777">
        <w:rPr>
          <w:rFonts w:ascii="Arial" w:hAnsi="Arial" w:cs="Arial"/>
          <w:bCs/>
          <w:sz w:val="24"/>
          <w:szCs w:val="24"/>
        </w:rPr>
        <w:lastRenderedPageBreak/>
        <w:t xml:space="preserve">Adult to child supervision ratios. </w:t>
      </w:r>
    </w:p>
    <w:p w14:paraId="355B7015" w14:textId="1AE68835" w:rsidR="007F1E94" w:rsidRDefault="007F1E94">
      <w:pPr>
        <w:rPr>
          <w:rFonts w:ascii="Arial" w:hAnsi="Arial" w:cs="Arial"/>
          <w:bCs/>
          <w:sz w:val="24"/>
          <w:szCs w:val="24"/>
        </w:rPr>
      </w:pPr>
      <w:r>
        <w:rPr>
          <w:rFonts w:ascii="Arial" w:hAnsi="Arial" w:cs="Arial"/>
          <w:bCs/>
          <w:sz w:val="24"/>
          <w:szCs w:val="24"/>
        </w:rPr>
        <w:br w:type="page"/>
      </w:r>
    </w:p>
    <w:p w14:paraId="48550BF9" w14:textId="77777777" w:rsidR="00BF1902" w:rsidRPr="00BF1902" w:rsidRDefault="00BF1902" w:rsidP="008F7B97">
      <w:pPr>
        <w:pStyle w:val="ListParagraph"/>
        <w:numPr>
          <w:ilvl w:val="0"/>
          <w:numId w:val="6"/>
        </w:numPr>
        <w:rPr>
          <w:rFonts w:ascii="Arial" w:eastAsiaTheme="minorHAnsi" w:hAnsi="Arial" w:cs="Arial"/>
          <w:bCs/>
          <w:sz w:val="24"/>
          <w:szCs w:val="24"/>
          <w:u w:val="single"/>
          <w:lang w:eastAsia="en-US"/>
        </w:rPr>
      </w:pPr>
      <w:r w:rsidRPr="00BF1902">
        <w:rPr>
          <w:rFonts w:ascii="Arial" w:hAnsi="Arial" w:cs="Arial"/>
          <w:bCs/>
          <w:sz w:val="24"/>
          <w:szCs w:val="24"/>
          <w:u w:val="single"/>
        </w:rPr>
        <w:lastRenderedPageBreak/>
        <w:t xml:space="preserve">Contact details </w:t>
      </w:r>
    </w:p>
    <w:tbl>
      <w:tblPr>
        <w:tblStyle w:val="TableGrid"/>
        <w:tblW w:w="9242" w:type="dxa"/>
        <w:tblLayout w:type="fixed"/>
        <w:tblLook w:val="04A0" w:firstRow="1" w:lastRow="0" w:firstColumn="1" w:lastColumn="0" w:noHBand="0" w:noVBand="1"/>
      </w:tblPr>
      <w:tblGrid>
        <w:gridCol w:w="2927"/>
        <w:gridCol w:w="3135"/>
        <w:gridCol w:w="3180"/>
      </w:tblGrid>
      <w:tr w:rsidR="00FC41A7" w:rsidRPr="00095918" w14:paraId="17BBD68C" w14:textId="77777777" w:rsidTr="008E50B2">
        <w:tc>
          <w:tcPr>
            <w:tcW w:w="2927" w:type="dxa"/>
          </w:tcPr>
          <w:p w14:paraId="32A14B7A" w14:textId="054B8636" w:rsidR="00FC41A7" w:rsidRDefault="00532643" w:rsidP="00363D03">
            <w:pPr>
              <w:pStyle w:val="PlainText"/>
              <w:rPr>
                <w:rFonts w:ascii="Arial" w:hAnsi="Arial" w:cs="Arial"/>
                <w:b/>
                <w:sz w:val="24"/>
                <w:szCs w:val="24"/>
              </w:rPr>
            </w:pPr>
            <w:r>
              <w:rPr>
                <w:rFonts w:ascii="Arial" w:hAnsi="Arial" w:cs="Arial"/>
                <w:b/>
                <w:sz w:val="24"/>
                <w:szCs w:val="24"/>
              </w:rPr>
              <w:t>Designated Safeguarding Officer</w:t>
            </w:r>
            <w:r w:rsidR="00FC41A7" w:rsidRPr="00095918">
              <w:rPr>
                <w:rFonts w:ascii="Arial" w:hAnsi="Arial" w:cs="Arial"/>
                <w:b/>
                <w:sz w:val="24"/>
                <w:szCs w:val="24"/>
              </w:rPr>
              <w:t xml:space="preserve"> (</w:t>
            </w:r>
            <w:r w:rsidR="00872558">
              <w:rPr>
                <w:rFonts w:ascii="Arial" w:hAnsi="Arial" w:cs="Arial"/>
                <w:b/>
                <w:sz w:val="24"/>
                <w:szCs w:val="24"/>
              </w:rPr>
              <w:t>DSO</w:t>
            </w:r>
            <w:r w:rsidR="00FC41A7" w:rsidRPr="00095918">
              <w:rPr>
                <w:rFonts w:ascii="Arial" w:hAnsi="Arial" w:cs="Arial"/>
                <w:b/>
                <w:sz w:val="24"/>
                <w:szCs w:val="24"/>
              </w:rPr>
              <w:t>) for AAC:</w:t>
            </w:r>
          </w:p>
          <w:p w14:paraId="70D95505" w14:textId="77777777" w:rsidR="00FC41A7" w:rsidRPr="00095918" w:rsidRDefault="00FC41A7" w:rsidP="00363D03">
            <w:pPr>
              <w:pStyle w:val="PlainText"/>
              <w:rPr>
                <w:rFonts w:ascii="Arial" w:hAnsi="Arial" w:cs="Arial"/>
                <w:b/>
                <w:sz w:val="24"/>
                <w:szCs w:val="24"/>
              </w:rPr>
            </w:pPr>
          </w:p>
        </w:tc>
        <w:tc>
          <w:tcPr>
            <w:tcW w:w="3135" w:type="dxa"/>
          </w:tcPr>
          <w:p w14:paraId="5C9F8884" w14:textId="77777777" w:rsidR="00FC41A7" w:rsidRPr="00095918" w:rsidRDefault="00FC41A7" w:rsidP="008E50B2">
            <w:pPr>
              <w:pStyle w:val="PlainText"/>
              <w:rPr>
                <w:rFonts w:ascii="Arial" w:hAnsi="Arial" w:cs="Arial"/>
                <w:sz w:val="24"/>
                <w:szCs w:val="24"/>
              </w:rPr>
            </w:pPr>
            <w:r w:rsidRPr="00095918">
              <w:rPr>
                <w:rFonts w:ascii="Arial" w:hAnsi="Arial" w:cs="Arial"/>
                <w:sz w:val="24"/>
                <w:szCs w:val="24"/>
              </w:rPr>
              <w:t>Andrew Fletcher, Director, Attenborough Arts Centre</w:t>
            </w:r>
          </w:p>
        </w:tc>
        <w:tc>
          <w:tcPr>
            <w:tcW w:w="3180" w:type="dxa"/>
          </w:tcPr>
          <w:p w14:paraId="6F4518C6" w14:textId="77777777" w:rsidR="00FC41A7" w:rsidRDefault="00FC41A7" w:rsidP="008E50B2">
            <w:pPr>
              <w:pStyle w:val="PlainText"/>
              <w:rPr>
                <w:rFonts w:ascii="Arial" w:hAnsi="Arial" w:cs="Arial"/>
                <w:sz w:val="24"/>
                <w:szCs w:val="24"/>
              </w:rPr>
            </w:pPr>
            <w:r w:rsidRPr="00095918">
              <w:rPr>
                <w:rFonts w:ascii="Arial" w:hAnsi="Arial" w:cs="Arial"/>
                <w:sz w:val="24"/>
                <w:szCs w:val="24"/>
              </w:rPr>
              <w:t>07754070461</w:t>
            </w:r>
          </w:p>
          <w:p w14:paraId="48D4688D" w14:textId="77777777" w:rsidR="00FC41A7" w:rsidRPr="00095918" w:rsidRDefault="00FC41A7" w:rsidP="008E50B2">
            <w:pPr>
              <w:pStyle w:val="PlainText"/>
              <w:rPr>
                <w:rFonts w:ascii="Arial" w:hAnsi="Arial" w:cs="Arial"/>
                <w:sz w:val="24"/>
                <w:szCs w:val="24"/>
              </w:rPr>
            </w:pPr>
            <w:r>
              <w:rPr>
                <w:rFonts w:ascii="Arial" w:hAnsi="Arial" w:cs="Arial"/>
                <w:sz w:val="24"/>
                <w:szCs w:val="24"/>
              </w:rPr>
              <w:t>a</w:t>
            </w:r>
            <w:r w:rsidRPr="00095918">
              <w:rPr>
                <w:rFonts w:ascii="Arial" w:hAnsi="Arial" w:cs="Arial"/>
                <w:sz w:val="24"/>
                <w:szCs w:val="24"/>
              </w:rPr>
              <w:t>ndrew.fletcher@le.ac.uk</w:t>
            </w:r>
          </w:p>
        </w:tc>
      </w:tr>
      <w:tr w:rsidR="00FC41A7" w:rsidRPr="00095918" w14:paraId="5351B891" w14:textId="77777777" w:rsidTr="008E50B2">
        <w:tc>
          <w:tcPr>
            <w:tcW w:w="2927" w:type="dxa"/>
          </w:tcPr>
          <w:p w14:paraId="1C226CDD" w14:textId="468D981A" w:rsidR="00FC41A7" w:rsidRPr="00095918" w:rsidRDefault="00FC41A7" w:rsidP="008E50B2">
            <w:pPr>
              <w:pStyle w:val="PlainText"/>
              <w:rPr>
                <w:rFonts w:ascii="Arial" w:hAnsi="Arial" w:cs="Arial"/>
                <w:b/>
                <w:sz w:val="24"/>
                <w:szCs w:val="24"/>
              </w:rPr>
            </w:pPr>
            <w:r w:rsidRPr="00A011AD">
              <w:rPr>
                <w:rFonts w:ascii="Arial" w:hAnsi="Arial" w:cs="Arial"/>
                <w:b/>
                <w:sz w:val="24"/>
                <w:szCs w:val="24"/>
              </w:rPr>
              <w:t xml:space="preserve">Deputy </w:t>
            </w:r>
            <w:r w:rsidR="00872558">
              <w:rPr>
                <w:rFonts w:ascii="Arial" w:hAnsi="Arial" w:cs="Arial"/>
                <w:b/>
                <w:sz w:val="24"/>
                <w:szCs w:val="24"/>
              </w:rPr>
              <w:t>DSO</w:t>
            </w:r>
            <w:r w:rsidRPr="00A011AD">
              <w:rPr>
                <w:rFonts w:ascii="Arial" w:hAnsi="Arial" w:cs="Arial"/>
                <w:b/>
                <w:sz w:val="24"/>
                <w:szCs w:val="24"/>
              </w:rPr>
              <w:t xml:space="preserve"> (D</w:t>
            </w:r>
            <w:r w:rsidR="00872558">
              <w:rPr>
                <w:rFonts w:ascii="Arial" w:hAnsi="Arial" w:cs="Arial"/>
                <w:b/>
                <w:sz w:val="24"/>
                <w:szCs w:val="24"/>
              </w:rPr>
              <w:t>DSO</w:t>
            </w:r>
            <w:r w:rsidRPr="00095918">
              <w:rPr>
                <w:rFonts w:ascii="Arial" w:hAnsi="Arial" w:cs="Arial"/>
                <w:b/>
                <w:sz w:val="24"/>
                <w:szCs w:val="24"/>
              </w:rPr>
              <w:t>) for AAC:</w:t>
            </w:r>
          </w:p>
        </w:tc>
        <w:tc>
          <w:tcPr>
            <w:tcW w:w="3135" w:type="dxa"/>
          </w:tcPr>
          <w:p w14:paraId="662B3E7D" w14:textId="77777777" w:rsidR="00FC41A7" w:rsidRPr="00A364F1" w:rsidRDefault="00FC41A7" w:rsidP="008E50B2">
            <w:pPr>
              <w:pStyle w:val="PlainText"/>
              <w:rPr>
                <w:rFonts w:ascii="Arial" w:hAnsi="Arial" w:cs="Arial"/>
                <w:sz w:val="24"/>
                <w:szCs w:val="24"/>
              </w:rPr>
            </w:pPr>
            <w:r w:rsidRPr="00A364F1">
              <w:rPr>
                <w:rFonts w:ascii="Arial" w:hAnsi="Arial" w:cs="Arial"/>
                <w:sz w:val="24"/>
                <w:szCs w:val="24"/>
              </w:rPr>
              <w:t>Marianne Pape, Learning and Outreach Manager, Attenborough Arts Centre</w:t>
            </w:r>
          </w:p>
        </w:tc>
        <w:tc>
          <w:tcPr>
            <w:tcW w:w="3180" w:type="dxa"/>
          </w:tcPr>
          <w:p w14:paraId="6474E1FE" w14:textId="77777777" w:rsidR="00FC41A7" w:rsidRPr="00A364F1" w:rsidRDefault="00FC41A7" w:rsidP="008E50B2">
            <w:pPr>
              <w:pStyle w:val="PlainText"/>
              <w:rPr>
                <w:rFonts w:ascii="Arial" w:hAnsi="Arial" w:cs="Arial"/>
                <w:sz w:val="24"/>
                <w:szCs w:val="24"/>
              </w:rPr>
            </w:pPr>
            <w:r w:rsidRPr="00A364F1">
              <w:rPr>
                <w:rFonts w:ascii="Arial" w:hAnsi="Arial" w:cs="Arial"/>
                <w:sz w:val="24"/>
                <w:szCs w:val="24"/>
              </w:rPr>
              <w:t>Direct line: 0116 2523037</w:t>
            </w:r>
          </w:p>
          <w:p w14:paraId="730ECB26" w14:textId="77777777" w:rsidR="00FC41A7" w:rsidRPr="00A364F1" w:rsidRDefault="005D5C55" w:rsidP="008E50B2">
            <w:pPr>
              <w:pStyle w:val="PlainText"/>
              <w:rPr>
                <w:rFonts w:ascii="Arial" w:hAnsi="Arial" w:cs="Arial"/>
                <w:sz w:val="24"/>
                <w:szCs w:val="24"/>
              </w:rPr>
            </w:pPr>
            <w:hyperlink r:id="rId14" w:history="1">
              <w:r w:rsidR="00FC41A7" w:rsidRPr="00A364F1">
                <w:rPr>
                  <w:rStyle w:val="Hyperlink"/>
                  <w:rFonts w:ascii="Arial" w:hAnsi="Arial" w:cs="Arial"/>
                  <w:sz w:val="24"/>
                  <w:szCs w:val="24"/>
                </w:rPr>
                <w:t>Marianne.pape@le.ac.uk</w:t>
              </w:r>
            </w:hyperlink>
          </w:p>
          <w:p w14:paraId="19947701" w14:textId="77777777" w:rsidR="00FC41A7" w:rsidRPr="00A364F1" w:rsidRDefault="00FC41A7" w:rsidP="008E50B2">
            <w:pPr>
              <w:pStyle w:val="PlainText"/>
              <w:rPr>
                <w:rFonts w:ascii="Arial" w:hAnsi="Arial" w:cs="Arial"/>
                <w:sz w:val="24"/>
                <w:szCs w:val="24"/>
              </w:rPr>
            </w:pPr>
          </w:p>
          <w:p w14:paraId="6FA62120" w14:textId="77777777" w:rsidR="00FC41A7" w:rsidRPr="00A364F1" w:rsidRDefault="00FC41A7" w:rsidP="008E50B2">
            <w:pPr>
              <w:pStyle w:val="PlainText"/>
              <w:rPr>
                <w:rFonts w:ascii="Arial" w:hAnsi="Arial" w:cs="Arial"/>
                <w:sz w:val="24"/>
                <w:szCs w:val="24"/>
              </w:rPr>
            </w:pPr>
          </w:p>
        </w:tc>
      </w:tr>
      <w:tr w:rsidR="00302DF5" w:rsidRPr="00095918" w14:paraId="4EEEA436" w14:textId="77777777" w:rsidTr="008E50B2">
        <w:tc>
          <w:tcPr>
            <w:tcW w:w="2927" w:type="dxa"/>
          </w:tcPr>
          <w:p w14:paraId="30B01AE8" w14:textId="77777777" w:rsidR="00302DF5" w:rsidRDefault="00302DF5" w:rsidP="008E50B2">
            <w:pPr>
              <w:pStyle w:val="PlainText"/>
              <w:rPr>
                <w:rFonts w:ascii="Arial" w:hAnsi="Arial" w:cs="Arial"/>
                <w:b/>
                <w:sz w:val="24"/>
                <w:szCs w:val="24"/>
              </w:rPr>
            </w:pPr>
            <w:r>
              <w:rPr>
                <w:rFonts w:ascii="Arial" w:hAnsi="Arial" w:cs="Arial"/>
                <w:b/>
                <w:sz w:val="24"/>
                <w:szCs w:val="24"/>
              </w:rPr>
              <w:t>Attenborough Arts Centre Advisory Board Safeguarding Lead</w:t>
            </w:r>
          </w:p>
          <w:p w14:paraId="561EE419" w14:textId="77FC9A15" w:rsidR="00302DF5" w:rsidRPr="00644E97" w:rsidRDefault="00302DF5" w:rsidP="008E50B2">
            <w:pPr>
              <w:pStyle w:val="PlainText"/>
              <w:rPr>
                <w:rFonts w:ascii="Arial" w:hAnsi="Arial" w:cs="Arial"/>
                <w:b/>
                <w:sz w:val="24"/>
                <w:szCs w:val="24"/>
              </w:rPr>
            </w:pPr>
          </w:p>
        </w:tc>
        <w:tc>
          <w:tcPr>
            <w:tcW w:w="3135" w:type="dxa"/>
          </w:tcPr>
          <w:p w14:paraId="7A218173" w14:textId="424CDB4C" w:rsidR="00302DF5" w:rsidRPr="00A364F1" w:rsidRDefault="00302DF5" w:rsidP="008E50B2">
            <w:pPr>
              <w:pStyle w:val="PlainText"/>
              <w:rPr>
                <w:rFonts w:ascii="Arial" w:hAnsi="Arial" w:cs="Arial"/>
                <w:sz w:val="24"/>
                <w:szCs w:val="24"/>
              </w:rPr>
            </w:pPr>
            <w:r>
              <w:rPr>
                <w:rFonts w:ascii="Arial" w:hAnsi="Arial" w:cs="Arial"/>
                <w:sz w:val="24"/>
                <w:szCs w:val="24"/>
              </w:rPr>
              <w:t>Tara Lopez</w:t>
            </w:r>
          </w:p>
        </w:tc>
        <w:tc>
          <w:tcPr>
            <w:tcW w:w="3180" w:type="dxa"/>
          </w:tcPr>
          <w:p w14:paraId="727007F8" w14:textId="49720B38" w:rsidR="00302DF5" w:rsidRDefault="00302DF5" w:rsidP="008E50B2">
            <w:pPr>
              <w:pStyle w:val="PlainText"/>
            </w:pPr>
          </w:p>
        </w:tc>
      </w:tr>
      <w:tr w:rsidR="00FC41A7" w:rsidRPr="00095918" w14:paraId="638C9786" w14:textId="77777777" w:rsidTr="008E50B2">
        <w:tc>
          <w:tcPr>
            <w:tcW w:w="2927" w:type="dxa"/>
          </w:tcPr>
          <w:p w14:paraId="01227AE8" w14:textId="743C3814" w:rsidR="00FC41A7" w:rsidRDefault="00532643" w:rsidP="008E50B2">
            <w:pPr>
              <w:pStyle w:val="PlainText"/>
              <w:rPr>
                <w:rFonts w:ascii="Arial" w:hAnsi="Arial" w:cs="Arial"/>
                <w:b/>
                <w:sz w:val="24"/>
                <w:szCs w:val="24"/>
              </w:rPr>
            </w:pPr>
            <w:r>
              <w:rPr>
                <w:rFonts w:ascii="Arial" w:hAnsi="Arial" w:cs="Arial"/>
                <w:b/>
                <w:sz w:val="24"/>
                <w:szCs w:val="24"/>
              </w:rPr>
              <w:t>Designated Safeguarding Officer</w:t>
            </w:r>
            <w:r w:rsidR="00FC41A7" w:rsidRPr="00644E97">
              <w:rPr>
                <w:rFonts w:ascii="Arial" w:hAnsi="Arial" w:cs="Arial"/>
                <w:b/>
                <w:sz w:val="24"/>
                <w:szCs w:val="24"/>
              </w:rPr>
              <w:t xml:space="preserve"> </w:t>
            </w:r>
            <w:r w:rsidR="00FC41A7">
              <w:rPr>
                <w:rFonts w:ascii="Arial" w:hAnsi="Arial" w:cs="Arial"/>
                <w:b/>
                <w:sz w:val="24"/>
                <w:szCs w:val="24"/>
              </w:rPr>
              <w:t>(</w:t>
            </w:r>
            <w:r w:rsidR="00872558">
              <w:rPr>
                <w:rFonts w:ascii="Arial" w:hAnsi="Arial" w:cs="Arial"/>
                <w:b/>
                <w:sz w:val="24"/>
                <w:szCs w:val="24"/>
              </w:rPr>
              <w:t>DSO</w:t>
            </w:r>
            <w:r w:rsidR="00FC41A7">
              <w:rPr>
                <w:rFonts w:ascii="Arial" w:hAnsi="Arial" w:cs="Arial"/>
                <w:b/>
                <w:sz w:val="24"/>
                <w:szCs w:val="24"/>
              </w:rPr>
              <w:t xml:space="preserve">) </w:t>
            </w:r>
            <w:r w:rsidR="00FC41A7" w:rsidRPr="00644E97">
              <w:rPr>
                <w:rFonts w:ascii="Arial" w:hAnsi="Arial" w:cs="Arial"/>
                <w:b/>
                <w:sz w:val="24"/>
                <w:szCs w:val="24"/>
              </w:rPr>
              <w:t>for University of Leicester</w:t>
            </w:r>
          </w:p>
          <w:p w14:paraId="22D1BCCC" w14:textId="77777777" w:rsidR="00FC41A7" w:rsidRPr="00644E97" w:rsidRDefault="00FC41A7" w:rsidP="008E50B2">
            <w:pPr>
              <w:pStyle w:val="PlainText"/>
              <w:rPr>
                <w:rFonts w:ascii="Arial" w:hAnsi="Arial" w:cs="Arial"/>
                <w:b/>
                <w:sz w:val="24"/>
                <w:szCs w:val="24"/>
              </w:rPr>
            </w:pPr>
          </w:p>
        </w:tc>
        <w:tc>
          <w:tcPr>
            <w:tcW w:w="3135" w:type="dxa"/>
          </w:tcPr>
          <w:p w14:paraId="63449F85" w14:textId="77777777" w:rsidR="00FC41A7" w:rsidRPr="00A364F1" w:rsidRDefault="00FC41A7" w:rsidP="008E50B2">
            <w:pPr>
              <w:pStyle w:val="PlainText"/>
              <w:rPr>
                <w:rFonts w:ascii="Arial" w:hAnsi="Arial" w:cs="Arial"/>
                <w:sz w:val="24"/>
                <w:szCs w:val="24"/>
              </w:rPr>
            </w:pPr>
            <w:r w:rsidRPr="00A364F1">
              <w:rPr>
                <w:rFonts w:ascii="Arial" w:hAnsi="Arial" w:cs="Arial"/>
                <w:sz w:val="24"/>
                <w:szCs w:val="24"/>
              </w:rPr>
              <w:t>Angela Truby, Director of Student Services and Belonging,</w:t>
            </w:r>
          </w:p>
          <w:p w14:paraId="5AA8AC9C" w14:textId="77777777" w:rsidR="00FC41A7" w:rsidRPr="00A364F1" w:rsidRDefault="00FC41A7" w:rsidP="008E50B2">
            <w:pPr>
              <w:pStyle w:val="PlainText"/>
              <w:rPr>
                <w:rFonts w:ascii="Arial" w:hAnsi="Arial" w:cs="Arial"/>
                <w:sz w:val="24"/>
                <w:szCs w:val="24"/>
              </w:rPr>
            </w:pPr>
            <w:r w:rsidRPr="00A364F1">
              <w:rPr>
                <w:rFonts w:ascii="Arial" w:hAnsi="Arial" w:cs="Arial"/>
                <w:sz w:val="24"/>
                <w:szCs w:val="24"/>
              </w:rPr>
              <w:t xml:space="preserve">University of Leicester </w:t>
            </w:r>
          </w:p>
        </w:tc>
        <w:tc>
          <w:tcPr>
            <w:tcW w:w="3180" w:type="dxa"/>
          </w:tcPr>
          <w:p w14:paraId="13F2C56D" w14:textId="77777777" w:rsidR="00FC41A7" w:rsidRPr="00A364F1" w:rsidRDefault="005D5C55" w:rsidP="008E50B2">
            <w:pPr>
              <w:pStyle w:val="PlainText"/>
              <w:rPr>
                <w:rFonts w:ascii="Arial" w:hAnsi="Arial" w:cs="Arial"/>
                <w:sz w:val="24"/>
                <w:szCs w:val="24"/>
              </w:rPr>
            </w:pPr>
            <w:hyperlink r:id="rId15" w:history="1">
              <w:r w:rsidR="00FC41A7" w:rsidRPr="00A364F1">
                <w:rPr>
                  <w:rStyle w:val="Hyperlink"/>
                  <w:rFonts w:ascii="Arial" w:hAnsi="Arial" w:cs="Arial"/>
                  <w:sz w:val="24"/>
                  <w:szCs w:val="24"/>
                  <w:bdr w:val="none" w:sz="0" w:space="0" w:color="auto" w:frame="1"/>
                </w:rPr>
                <w:t>abt13@leicester.ac.uk</w:t>
              </w:r>
            </w:hyperlink>
          </w:p>
        </w:tc>
      </w:tr>
      <w:tr w:rsidR="003332DF" w:rsidRPr="00095918" w14:paraId="480979FB" w14:textId="77777777" w:rsidTr="008E50B2">
        <w:tc>
          <w:tcPr>
            <w:tcW w:w="2927" w:type="dxa"/>
          </w:tcPr>
          <w:p w14:paraId="0D4235FB" w14:textId="77777777" w:rsidR="003332DF" w:rsidRPr="00E74C25" w:rsidRDefault="003332DF" w:rsidP="00353596">
            <w:pPr>
              <w:pStyle w:val="PlainText"/>
              <w:rPr>
                <w:rFonts w:ascii="Arial" w:hAnsi="Arial" w:cs="Arial"/>
                <w:b/>
                <w:sz w:val="24"/>
                <w:szCs w:val="24"/>
              </w:rPr>
            </w:pPr>
          </w:p>
        </w:tc>
        <w:tc>
          <w:tcPr>
            <w:tcW w:w="3135" w:type="dxa"/>
          </w:tcPr>
          <w:p w14:paraId="379092AA" w14:textId="0D8E5256" w:rsidR="003332DF" w:rsidRDefault="003332DF" w:rsidP="00353596">
            <w:pPr>
              <w:pStyle w:val="PlainText"/>
              <w:rPr>
                <w:rFonts w:ascii="Arial" w:hAnsi="Arial" w:cs="Arial"/>
                <w:sz w:val="24"/>
                <w:szCs w:val="24"/>
              </w:rPr>
            </w:pPr>
            <w:r>
              <w:rPr>
                <w:rFonts w:ascii="Arial" w:hAnsi="Arial" w:cs="Arial"/>
                <w:sz w:val="24"/>
                <w:szCs w:val="24"/>
              </w:rPr>
              <w:t>Report and Support w</w:t>
            </w:r>
            <w:r w:rsidRPr="003332DF">
              <w:rPr>
                <w:rFonts w:ascii="Arial" w:hAnsi="Arial" w:cs="Arial"/>
                <w:sz w:val="24"/>
                <w:szCs w:val="24"/>
              </w:rPr>
              <w:t>elfare reporting for University of Leicester students over the age of 18:</w:t>
            </w:r>
            <w:r>
              <w:rPr>
                <w:rFonts w:ascii="Arial" w:hAnsi="Arial" w:cs="Arial"/>
                <w:sz w:val="24"/>
                <w:szCs w:val="24"/>
              </w:rPr>
              <w:t xml:space="preserve"> </w:t>
            </w:r>
            <w:hyperlink r:id="rId16" w:history="1">
              <w:r w:rsidRPr="00D04D0C">
                <w:rPr>
                  <w:rStyle w:val="Hyperlink"/>
                  <w:rFonts w:ascii="Arial" w:hAnsi="Arial" w:cs="Arial"/>
                  <w:sz w:val="24"/>
                  <w:szCs w:val="24"/>
                </w:rPr>
                <w:t>https://reportandsupport.le.ac.uk/</w:t>
              </w:r>
            </w:hyperlink>
          </w:p>
          <w:p w14:paraId="401DA331" w14:textId="75EA461C" w:rsidR="003332DF" w:rsidRPr="003332DF" w:rsidRDefault="003332DF" w:rsidP="00353596">
            <w:pPr>
              <w:pStyle w:val="PlainText"/>
              <w:rPr>
                <w:rFonts w:ascii="Arial" w:hAnsi="Arial" w:cs="Arial"/>
                <w:sz w:val="24"/>
                <w:szCs w:val="24"/>
              </w:rPr>
            </w:pPr>
          </w:p>
        </w:tc>
        <w:tc>
          <w:tcPr>
            <w:tcW w:w="3180" w:type="dxa"/>
          </w:tcPr>
          <w:p w14:paraId="4C0A73CE" w14:textId="77777777" w:rsidR="003332DF" w:rsidRPr="00A364F1" w:rsidRDefault="003332DF" w:rsidP="00353596">
            <w:pPr>
              <w:pStyle w:val="NormalWeb"/>
              <w:shd w:val="clear" w:color="auto" w:fill="FFFFFF"/>
              <w:spacing w:before="0" w:beforeAutospacing="0" w:after="0" w:afterAutospacing="0"/>
              <w:textAlignment w:val="baseline"/>
              <w:rPr>
                <w:rStyle w:val="Strong"/>
                <w:rFonts w:ascii="Arial" w:hAnsi="Arial" w:cs="Arial"/>
                <w:bdr w:val="none" w:sz="0" w:space="0" w:color="auto" w:frame="1"/>
              </w:rPr>
            </w:pPr>
          </w:p>
        </w:tc>
      </w:tr>
      <w:tr w:rsidR="00FC41A7" w:rsidRPr="00095918" w14:paraId="2D18233B" w14:textId="77777777" w:rsidTr="008E50B2">
        <w:tc>
          <w:tcPr>
            <w:tcW w:w="2927" w:type="dxa"/>
          </w:tcPr>
          <w:p w14:paraId="59FDDBFC" w14:textId="77777777" w:rsidR="00FC41A7" w:rsidRPr="00E74C25" w:rsidRDefault="00FC41A7" w:rsidP="00353596">
            <w:pPr>
              <w:pStyle w:val="PlainText"/>
              <w:rPr>
                <w:rFonts w:ascii="Arial" w:hAnsi="Arial" w:cs="Arial"/>
                <w:b/>
                <w:sz w:val="24"/>
                <w:szCs w:val="24"/>
              </w:rPr>
            </w:pPr>
            <w:r w:rsidRPr="00E74C25">
              <w:rPr>
                <w:rFonts w:ascii="Arial" w:hAnsi="Arial" w:cs="Arial"/>
                <w:b/>
                <w:sz w:val="24"/>
                <w:szCs w:val="24"/>
              </w:rPr>
              <w:t>LADO – Local Authority Designated Officer</w:t>
            </w:r>
          </w:p>
          <w:p w14:paraId="7AED3599" w14:textId="77777777" w:rsidR="00FC41A7" w:rsidRPr="00E74C25" w:rsidRDefault="00FC41A7" w:rsidP="00353596">
            <w:pPr>
              <w:pStyle w:val="PlainText"/>
              <w:rPr>
                <w:rFonts w:ascii="Arial" w:hAnsi="Arial" w:cs="Arial"/>
                <w:b/>
                <w:sz w:val="24"/>
                <w:szCs w:val="24"/>
              </w:rPr>
            </w:pPr>
          </w:p>
          <w:p w14:paraId="792E33BA" w14:textId="4E156309" w:rsidR="00FC41A7" w:rsidRPr="00E74C25" w:rsidRDefault="00C82A48" w:rsidP="00130B85">
            <w:pPr>
              <w:pStyle w:val="PlainText"/>
              <w:rPr>
                <w:rFonts w:ascii="Arial" w:hAnsi="Arial" w:cs="Arial"/>
                <w:b/>
                <w:sz w:val="24"/>
                <w:szCs w:val="24"/>
              </w:rPr>
            </w:pPr>
            <w:r>
              <w:rPr>
                <w:rFonts w:ascii="Arial" w:hAnsi="Arial" w:cs="Arial"/>
                <w:sz w:val="24"/>
                <w:szCs w:val="24"/>
                <w:shd w:val="clear" w:color="auto" w:fill="FFFFFF"/>
              </w:rPr>
              <w:t>The LADO’s role</w:t>
            </w:r>
            <w:r w:rsidRPr="00E74C25">
              <w:rPr>
                <w:rFonts w:ascii="Arial" w:hAnsi="Arial" w:cs="Arial"/>
                <w:sz w:val="24"/>
                <w:szCs w:val="24"/>
                <w:shd w:val="clear" w:color="auto" w:fill="FFFFFF"/>
              </w:rPr>
              <w:t xml:space="preserve"> </w:t>
            </w:r>
            <w:r>
              <w:rPr>
                <w:rFonts w:ascii="Arial" w:hAnsi="Arial" w:cs="Arial"/>
                <w:sz w:val="24"/>
                <w:szCs w:val="24"/>
                <w:shd w:val="clear" w:color="auto" w:fill="FFFFFF"/>
              </w:rPr>
              <w:t xml:space="preserve">relates specifically to the safeguarding of children. They </w:t>
            </w:r>
            <w:r w:rsidR="00FC41A7" w:rsidRPr="00E74C25">
              <w:rPr>
                <w:rFonts w:ascii="Arial" w:hAnsi="Arial" w:cs="Arial"/>
                <w:sz w:val="24"/>
                <w:szCs w:val="24"/>
                <w:shd w:val="clear" w:color="auto" w:fill="FFFFFF"/>
              </w:rPr>
              <w:t>give advice and guidance to employers and voluntary organisations; liaise with the Police and other agencies, and monitor the progress of cases to ensure that they are dealt with as quickly as possible consistent with a thorough and fair process.</w:t>
            </w:r>
          </w:p>
          <w:p w14:paraId="7C835E3A" w14:textId="77777777" w:rsidR="00FC41A7" w:rsidRPr="00E74C25" w:rsidRDefault="00FC41A7" w:rsidP="00353596">
            <w:pPr>
              <w:pStyle w:val="PlainText"/>
              <w:rPr>
                <w:rFonts w:ascii="Arial" w:hAnsi="Arial" w:cs="Arial"/>
                <w:b/>
                <w:sz w:val="24"/>
                <w:szCs w:val="24"/>
              </w:rPr>
            </w:pPr>
          </w:p>
        </w:tc>
        <w:tc>
          <w:tcPr>
            <w:tcW w:w="3135" w:type="dxa"/>
          </w:tcPr>
          <w:p w14:paraId="0C4224C0" w14:textId="77777777" w:rsidR="00FC41A7" w:rsidRPr="00A364F1" w:rsidRDefault="005D5C55" w:rsidP="00353596">
            <w:pPr>
              <w:pStyle w:val="PlainText"/>
              <w:rPr>
                <w:rFonts w:ascii="Arial" w:hAnsi="Arial" w:cs="Arial"/>
                <w:sz w:val="24"/>
                <w:szCs w:val="24"/>
                <w:shd w:val="clear" w:color="auto" w:fill="FFFFFF"/>
              </w:rPr>
            </w:pPr>
            <w:hyperlink r:id="rId17" w:history="1">
              <w:r w:rsidR="00FC41A7" w:rsidRPr="00A364F1">
                <w:rPr>
                  <w:rStyle w:val="Hyperlink"/>
                  <w:rFonts w:ascii="Arial" w:hAnsi="Arial" w:cs="Arial"/>
                  <w:color w:val="auto"/>
                  <w:sz w:val="24"/>
                  <w:szCs w:val="24"/>
                  <w:shd w:val="clear" w:color="auto" w:fill="FFFFFF"/>
                </w:rPr>
                <w:t>https://www.lcitylscb.org/about-the-lscpb/local-authority-designated-officer-lado/</w:t>
              </w:r>
            </w:hyperlink>
            <w:r w:rsidR="00FC41A7" w:rsidRPr="00A364F1">
              <w:rPr>
                <w:rFonts w:ascii="Arial" w:hAnsi="Arial" w:cs="Arial"/>
                <w:sz w:val="24"/>
                <w:szCs w:val="24"/>
                <w:shd w:val="clear" w:color="auto" w:fill="FFFFFF"/>
              </w:rPr>
              <w:t xml:space="preserve"> </w:t>
            </w:r>
          </w:p>
          <w:p w14:paraId="6088801D" w14:textId="77777777" w:rsidR="00FC41A7" w:rsidRPr="00A364F1" w:rsidRDefault="00FC41A7" w:rsidP="00353596">
            <w:pPr>
              <w:pStyle w:val="PlainText"/>
              <w:rPr>
                <w:rFonts w:ascii="Arial" w:hAnsi="Arial" w:cs="Arial"/>
                <w:sz w:val="24"/>
                <w:szCs w:val="24"/>
                <w:shd w:val="clear" w:color="auto" w:fill="FFFFFF"/>
              </w:rPr>
            </w:pPr>
          </w:p>
          <w:p w14:paraId="6FA7B25F" w14:textId="77777777" w:rsidR="00FC41A7" w:rsidRPr="00A364F1" w:rsidRDefault="00FC41A7" w:rsidP="00353596">
            <w:pPr>
              <w:pStyle w:val="PlainText"/>
              <w:rPr>
                <w:rFonts w:ascii="Arial" w:hAnsi="Arial" w:cs="Arial"/>
                <w:sz w:val="24"/>
                <w:szCs w:val="24"/>
              </w:rPr>
            </w:pPr>
          </w:p>
        </w:tc>
        <w:tc>
          <w:tcPr>
            <w:tcW w:w="3180" w:type="dxa"/>
          </w:tcPr>
          <w:p w14:paraId="0F72DE8D" w14:textId="77777777" w:rsidR="00FC41A7" w:rsidRPr="00A364F1" w:rsidRDefault="00FC41A7" w:rsidP="00353596">
            <w:pPr>
              <w:pStyle w:val="NormalWeb"/>
              <w:shd w:val="clear" w:color="auto" w:fill="FFFFFF"/>
              <w:spacing w:before="0" w:beforeAutospacing="0" w:after="0" w:afterAutospacing="0"/>
              <w:textAlignment w:val="baseline"/>
              <w:rPr>
                <w:rFonts w:ascii="Arial" w:hAnsi="Arial" w:cs="Arial"/>
              </w:rPr>
            </w:pPr>
            <w:r w:rsidRPr="00A364F1">
              <w:rPr>
                <w:rStyle w:val="Strong"/>
                <w:rFonts w:ascii="Arial" w:hAnsi="Arial" w:cs="Arial"/>
                <w:bdr w:val="none" w:sz="0" w:space="0" w:color="auto" w:frame="1"/>
              </w:rPr>
              <w:t>Leicester City Council LADO based within the Safeguarding Unit</w:t>
            </w:r>
          </w:p>
          <w:p w14:paraId="44D07A66" w14:textId="77777777" w:rsidR="00FC41A7" w:rsidRPr="00A364F1" w:rsidRDefault="00FC41A7" w:rsidP="00353596">
            <w:pPr>
              <w:pStyle w:val="NormalWeb"/>
              <w:shd w:val="clear" w:color="auto" w:fill="FFFFFF"/>
              <w:spacing w:before="0" w:beforeAutospacing="0" w:after="225" w:afterAutospacing="0"/>
              <w:textAlignment w:val="baseline"/>
              <w:rPr>
                <w:rFonts w:ascii="Arial" w:hAnsi="Arial" w:cs="Arial"/>
              </w:rPr>
            </w:pPr>
            <w:r w:rsidRPr="00A364F1">
              <w:rPr>
                <w:rFonts w:ascii="Arial" w:hAnsi="Arial" w:cs="Arial"/>
              </w:rPr>
              <w:t>To make a LADO referral to the Leicester City Council please complete the referral form below and send to the email address below.</w:t>
            </w:r>
          </w:p>
          <w:p w14:paraId="0CF47738" w14:textId="77777777" w:rsidR="00FC41A7" w:rsidRPr="00A364F1" w:rsidRDefault="005D5C55" w:rsidP="00353596">
            <w:pPr>
              <w:pStyle w:val="NormalWeb"/>
              <w:shd w:val="clear" w:color="auto" w:fill="FFFFFF"/>
              <w:spacing w:before="0" w:beforeAutospacing="0" w:after="0" w:afterAutospacing="0"/>
              <w:textAlignment w:val="baseline"/>
              <w:rPr>
                <w:rFonts w:ascii="Arial" w:hAnsi="Arial" w:cs="Arial"/>
              </w:rPr>
            </w:pPr>
            <w:hyperlink r:id="rId18" w:tgtFrame="_blank" w:tooltip="LADO Referral Form 2024.docx" w:history="1">
              <w:r w:rsidR="00FC41A7" w:rsidRPr="00A364F1">
                <w:rPr>
                  <w:rStyle w:val="Hyperlink"/>
                  <w:rFonts w:ascii="Arial" w:hAnsi="Arial" w:cs="Arial"/>
                  <w:b/>
                  <w:bCs/>
                  <w:color w:val="auto"/>
                  <w:bdr w:val="none" w:sz="0" w:space="0" w:color="auto" w:frame="1"/>
                </w:rPr>
                <w:t>Referral Form</w:t>
              </w:r>
            </w:hyperlink>
            <w:r w:rsidR="00FC41A7" w:rsidRPr="00A364F1">
              <w:rPr>
                <w:rFonts w:ascii="Arial" w:hAnsi="Arial" w:cs="Arial"/>
              </w:rPr>
              <w:t xml:space="preserve"> (click link)</w:t>
            </w:r>
          </w:p>
          <w:p w14:paraId="198E62DB" w14:textId="77777777" w:rsidR="00FC41A7" w:rsidRPr="00A364F1" w:rsidRDefault="00FC41A7" w:rsidP="00353596">
            <w:pPr>
              <w:pStyle w:val="NormalWeb"/>
              <w:shd w:val="clear" w:color="auto" w:fill="FFFFFF"/>
              <w:spacing w:before="0" w:beforeAutospacing="0" w:after="225" w:afterAutospacing="0"/>
              <w:textAlignment w:val="baseline"/>
              <w:rPr>
                <w:rFonts w:ascii="Arial" w:hAnsi="Arial" w:cs="Arial"/>
              </w:rPr>
            </w:pPr>
            <w:r w:rsidRPr="00A364F1">
              <w:rPr>
                <w:rFonts w:ascii="Arial" w:hAnsi="Arial" w:cs="Arial"/>
              </w:rPr>
              <w:t>Tel: 0116 454 2440</w:t>
            </w:r>
          </w:p>
          <w:p w14:paraId="0673384A" w14:textId="77777777" w:rsidR="00FC41A7" w:rsidRPr="00A364F1" w:rsidRDefault="00FC41A7" w:rsidP="00353596">
            <w:pPr>
              <w:pStyle w:val="NormalWeb"/>
              <w:shd w:val="clear" w:color="auto" w:fill="FFFFFF"/>
              <w:spacing w:before="0" w:beforeAutospacing="0" w:after="0" w:afterAutospacing="0"/>
              <w:textAlignment w:val="baseline"/>
              <w:rPr>
                <w:rFonts w:ascii="Arial" w:hAnsi="Arial" w:cs="Arial"/>
              </w:rPr>
            </w:pPr>
            <w:r w:rsidRPr="00A364F1">
              <w:rPr>
                <w:rFonts w:ascii="Arial" w:hAnsi="Arial" w:cs="Arial"/>
              </w:rPr>
              <w:t>Email:</w:t>
            </w:r>
            <w:hyperlink r:id="rId19" w:history="1">
              <w:r w:rsidRPr="00A364F1">
                <w:rPr>
                  <w:rStyle w:val="Hyperlink"/>
                  <w:rFonts w:ascii="Arial" w:hAnsi="Arial" w:cs="Arial"/>
                  <w:b/>
                  <w:bCs/>
                  <w:color w:val="auto"/>
                  <w:bdr w:val="none" w:sz="0" w:space="0" w:color="auto" w:frame="1"/>
                </w:rPr>
                <w:t>Lado-allegations-referrals@leicester.gov.uk</w:t>
              </w:r>
            </w:hyperlink>
          </w:p>
          <w:p w14:paraId="0D43225D" w14:textId="77777777" w:rsidR="00FC41A7" w:rsidRPr="00A364F1" w:rsidRDefault="00FC41A7" w:rsidP="00353596">
            <w:pPr>
              <w:pStyle w:val="NormalWeb"/>
              <w:shd w:val="clear" w:color="auto" w:fill="FFFFFF"/>
              <w:spacing w:before="0" w:beforeAutospacing="0" w:after="0" w:afterAutospacing="0"/>
              <w:textAlignment w:val="baseline"/>
              <w:rPr>
                <w:rFonts w:ascii="Arial" w:hAnsi="Arial" w:cs="Arial"/>
              </w:rPr>
            </w:pPr>
            <w:r w:rsidRPr="00A364F1">
              <w:rPr>
                <w:rStyle w:val="Strong"/>
                <w:rFonts w:ascii="Arial" w:hAnsi="Arial" w:cs="Arial"/>
                <w:bdr w:val="none" w:sz="0" w:space="0" w:color="auto" w:frame="1"/>
              </w:rPr>
              <w:t>Leicestershire County Council LADO</w:t>
            </w:r>
          </w:p>
          <w:p w14:paraId="6389F518" w14:textId="77777777" w:rsidR="00FC41A7" w:rsidRPr="00A364F1" w:rsidRDefault="00FC41A7" w:rsidP="00353596">
            <w:pPr>
              <w:pStyle w:val="NormalWeb"/>
              <w:shd w:val="clear" w:color="auto" w:fill="FFFFFF"/>
              <w:spacing w:before="0" w:beforeAutospacing="0" w:after="225" w:afterAutospacing="0"/>
              <w:textAlignment w:val="baseline"/>
              <w:rPr>
                <w:rFonts w:ascii="Arial" w:hAnsi="Arial" w:cs="Arial"/>
              </w:rPr>
            </w:pPr>
            <w:r w:rsidRPr="00A364F1">
              <w:rPr>
                <w:rFonts w:ascii="Arial" w:hAnsi="Arial" w:cs="Arial"/>
              </w:rPr>
              <w:t>LADO Allegations Line 0116 305 4141</w:t>
            </w:r>
          </w:p>
          <w:p w14:paraId="3E8C731C" w14:textId="77777777" w:rsidR="00FC41A7" w:rsidRPr="00A364F1" w:rsidRDefault="00FC41A7" w:rsidP="00353596">
            <w:pPr>
              <w:pStyle w:val="NormalWeb"/>
              <w:shd w:val="clear" w:color="auto" w:fill="FFFFFF"/>
              <w:spacing w:before="0" w:beforeAutospacing="0" w:after="0" w:afterAutospacing="0"/>
              <w:textAlignment w:val="baseline"/>
              <w:rPr>
                <w:rFonts w:ascii="Arial" w:hAnsi="Arial" w:cs="Arial"/>
              </w:rPr>
            </w:pPr>
            <w:r w:rsidRPr="00A364F1">
              <w:rPr>
                <w:rFonts w:ascii="Arial" w:hAnsi="Arial" w:cs="Arial"/>
              </w:rPr>
              <w:t>LADO Allegations Email: </w:t>
            </w:r>
            <w:hyperlink r:id="rId20" w:history="1">
              <w:r w:rsidRPr="00A364F1">
                <w:rPr>
                  <w:rStyle w:val="Hyperlink"/>
                  <w:rFonts w:ascii="Arial" w:hAnsi="Arial" w:cs="Arial"/>
                  <w:b/>
                  <w:bCs/>
                  <w:color w:val="auto"/>
                  <w:bdr w:val="none" w:sz="0" w:space="0" w:color="auto" w:frame="1"/>
                </w:rPr>
                <w:t>CFS-LADO@leics.gov.uk</w:t>
              </w:r>
            </w:hyperlink>
            <w:r w:rsidRPr="00A364F1">
              <w:rPr>
                <w:rFonts w:ascii="Arial" w:hAnsi="Arial" w:cs="Arial"/>
              </w:rPr>
              <w:t>   </w:t>
            </w:r>
          </w:p>
          <w:p w14:paraId="2D28C766" w14:textId="77777777" w:rsidR="00FC41A7" w:rsidRPr="00A364F1" w:rsidRDefault="00FC41A7" w:rsidP="00353596">
            <w:pPr>
              <w:pStyle w:val="NormalWeb"/>
              <w:shd w:val="clear" w:color="auto" w:fill="FFFFFF"/>
              <w:spacing w:before="0" w:beforeAutospacing="0" w:after="0" w:afterAutospacing="0"/>
              <w:textAlignment w:val="baseline"/>
              <w:rPr>
                <w:rFonts w:ascii="Arial" w:hAnsi="Arial" w:cs="Arial"/>
              </w:rPr>
            </w:pPr>
            <w:r w:rsidRPr="00A364F1">
              <w:rPr>
                <w:rStyle w:val="Strong"/>
                <w:rFonts w:ascii="Arial" w:hAnsi="Arial" w:cs="Arial"/>
                <w:bdr w:val="none" w:sz="0" w:space="0" w:color="auto" w:frame="1"/>
              </w:rPr>
              <w:lastRenderedPageBreak/>
              <w:t>Rutland County Council</w:t>
            </w:r>
          </w:p>
          <w:p w14:paraId="10765FCF" w14:textId="77777777" w:rsidR="00FC41A7" w:rsidRPr="00A364F1" w:rsidRDefault="00FC41A7" w:rsidP="00353596">
            <w:pPr>
              <w:pStyle w:val="NormalWeb"/>
              <w:shd w:val="clear" w:color="auto" w:fill="FFFFFF"/>
              <w:spacing w:before="0" w:beforeAutospacing="0" w:after="225" w:afterAutospacing="0"/>
              <w:textAlignment w:val="baseline"/>
              <w:rPr>
                <w:rFonts w:ascii="Arial" w:hAnsi="Arial" w:cs="Arial"/>
              </w:rPr>
            </w:pPr>
            <w:r w:rsidRPr="00A364F1">
              <w:rPr>
                <w:rFonts w:ascii="Arial" w:hAnsi="Arial" w:cs="Arial"/>
              </w:rPr>
              <w:t>Tel: 01572 758 407</w:t>
            </w:r>
          </w:p>
          <w:p w14:paraId="2846542E" w14:textId="77777777" w:rsidR="00FC41A7" w:rsidRPr="00A364F1" w:rsidRDefault="00FC41A7" w:rsidP="00353596">
            <w:pPr>
              <w:pStyle w:val="PlainText"/>
              <w:rPr>
                <w:rFonts w:ascii="Arial" w:hAnsi="Arial" w:cs="Arial"/>
                <w:sz w:val="24"/>
                <w:szCs w:val="24"/>
              </w:rPr>
            </w:pPr>
          </w:p>
        </w:tc>
      </w:tr>
      <w:tr w:rsidR="00FC41A7" w:rsidRPr="00095918" w14:paraId="3169B693" w14:textId="77777777" w:rsidTr="008E50B2">
        <w:tc>
          <w:tcPr>
            <w:tcW w:w="2927" w:type="dxa"/>
          </w:tcPr>
          <w:p w14:paraId="120C62F5" w14:textId="77777777" w:rsidR="00FC41A7" w:rsidRPr="00A011AD" w:rsidRDefault="00FC41A7" w:rsidP="008E50B2">
            <w:pPr>
              <w:pStyle w:val="PlainText"/>
              <w:rPr>
                <w:rFonts w:ascii="Arial" w:hAnsi="Arial" w:cs="Arial"/>
                <w:b/>
                <w:sz w:val="24"/>
                <w:szCs w:val="24"/>
              </w:rPr>
            </w:pPr>
            <w:r>
              <w:rPr>
                <w:rFonts w:ascii="Arial" w:hAnsi="Arial" w:cs="Arial"/>
                <w:b/>
                <w:sz w:val="24"/>
                <w:szCs w:val="24"/>
              </w:rPr>
              <w:lastRenderedPageBreak/>
              <w:t>Leicester City Council</w:t>
            </w:r>
          </w:p>
        </w:tc>
        <w:tc>
          <w:tcPr>
            <w:tcW w:w="3135" w:type="dxa"/>
          </w:tcPr>
          <w:p w14:paraId="003D004A" w14:textId="77777777" w:rsidR="00FC41A7" w:rsidRPr="00A364F1" w:rsidRDefault="00FC41A7" w:rsidP="008E50B2">
            <w:pPr>
              <w:pStyle w:val="PlainText"/>
              <w:rPr>
                <w:rFonts w:ascii="Arial" w:hAnsi="Arial" w:cs="Arial"/>
                <w:sz w:val="24"/>
                <w:szCs w:val="24"/>
              </w:rPr>
            </w:pPr>
            <w:r w:rsidRPr="00A364F1">
              <w:rPr>
                <w:rFonts w:ascii="Arial" w:hAnsi="Arial" w:cs="Arial"/>
                <w:sz w:val="24"/>
                <w:szCs w:val="24"/>
              </w:rPr>
              <w:t>Child Protection</w:t>
            </w:r>
          </w:p>
        </w:tc>
        <w:tc>
          <w:tcPr>
            <w:tcW w:w="3180" w:type="dxa"/>
          </w:tcPr>
          <w:p w14:paraId="3F40BB99" w14:textId="0D7324B0" w:rsidR="00FC41A7" w:rsidRPr="00A364F1" w:rsidRDefault="00FC41A7" w:rsidP="008E50B2">
            <w:pPr>
              <w:pStyle w:val="PlainText"/>
              <w:rPr>
                <w:rFonts w:ascii="Arial" w:hAnsi="Arial" w:cs="Arial"/>
                <w:sz w:val="24"/>
                <w:szCs w:val="24"/>
              </w:rPr>
            </w:pPr>
            <w:r w:rsidRPr="00A364F1">
              <w:rPr>
                <w:rFonts w:ascii="Arial" w:hAnsi="Arial" w:cs="Arial"/>
              </w:rPr>
              <w:t>Child Protection 0116 454 1004 (</w:t>
            </w:r>
            <w:r w:rsidR="00FD7434" w:rsidRPr="00A364F1">
              <w:rPr>
                <w:rFonts w:ascii="Arial" w:hAnsi="Arial" w:cs="Arial"/>
              </w:rPr>
              <w:t>24-hour</w:t>
            </w:r>
            <w:r w:rsidRPr="00A364F1">
              <w:rPr>
                <w:rFonts w:ascii="Arial" w:hAnsi="Arial" w:cs="Arial"/>
              </w:rPr>
              <w:t xml:space="preserve"> service)</w:t>
            </w:r>
          </w:p>
        </w:tc>
      </w:tr>
      <w:tr w:rsidR="00FC41A7" w:rsidRPr="00095918" w14:paraId="2A05868A" w14:textId="77777777" w:rsidTr="008E50B2">
        <w:tc>
          <w:tcPr>
            <w:tcW w:w="2927" w:type="dxa"/>
          </w:tcPr>
          <w:p w14:paraId="3F8DED09" w14:textId="77777777" w:rsidR="00FC41A7" w:rsidRPr="00A011AD" w:rsidRDefault="00FC41A7" w:rsidP="008E50B2">
            <w:pPr>
              <w:pStyle w:val="PlainText"/>
              <w:rPr>
                <w:rFonts w:ascii="Arial" w:hAnsi="Arial" w:cs="Arial"/>
                <w:b/>
                <w:sz w:val="24"/>
                <w:szCs w:val="24"/>
              </w:rPr>
            </w:pPr>
          </w:p>
        </w:tc>
        <w:tc>
          <w:tcPr>
            <w:tcW w:w="3135" w:type="dxa"/>
          </w:tcPr>
          <w:p w14:paraId="203871BD" w14:textId="0ED6F4CF" w:rsidR="00FC41A7" w:rsidRDefault="00FC41A7" w:rsidP="008E50B2">
            <w:pPr>
              <w:pStyle w:val="PlainText"/>
              <w:rPr>
                <w:rFonts w:ascii="Arial" w:hAnsi="Arial" w:cs="Arial"/>
                <w:sz w:val="24"/>
                <w:szCs w:val="24"/>
              </w:rPr>
            </w:pPr>
            <w:r w:rsidRPr="00A364F1">
              <w:rPr>
                <w:rFonts w:ascii="Arial" w:hAnsi="Arial" w:cs="Arial"/>
                <w:sz w:val="24"/>
                <w:szCs w:val="24"/>
              </w:rPr>
              <w:t>Report a concern re</w:t>
            </w:r>
            <w:r w:rsidR="00C82A48">
              <w:rPr>
                <w:rFonts w:ascii="Arial" w:hAnsi="Arial" w:cs="Arial"/>
                <w:sz w:val="24"/>
                <w:szCs w:val="24"/>
              </w:rPr>
              <w:t xml:space="preserve">garding an </w:t>
            </w:r>
            <w:r w:rsidR="00D77B93">
              <w:rPr>
                <w:rFonts w:ascii="Arial" w:hAnsi="Arial" w:cs="Arial"/>
                <w:sz w:val="24"/>
                <w:szCs w:val="24"/>
              </w:rPr>
              <w:t>Adult at Risk</w:t>
            </w:r>
            <w:r w:rsidR="00C82A48">
              <w:rPr>
                <w:rFonts w:ascii="Arial" w:hAnsi="Arial" w:cs="Arial"/>
                <w:sz w:val="24"/>
                <w:szCs w:val="24"/>
              </w:rPr>
              <w:t xml:space="preserve"> of harm</w:t>
            </w:r>
          </w:p>
          <w:p w14:paraId="42CB3E9F" w14:textId="378C662C" w:rsidR="00C82A48" w:rsidRPr="00A364F1" w:rsidRDefault="00C82A48" w:rsidP="008E50B2">
            <w:pPr>
              <w:pStyle w:val="PlainText"/>
              <w:rPr>
                <w:rFonts w:ascii="Arial" w:hAnsi="Arial" w:cs="Arial"/>
                <w:sz w:val="24"/>
                <w:szCs w:val="24"/>
              </w:rPr>
            </w:pPr>
          </w:p>
        </w:tc>
        <w:tc>
          <w:tcPr>
            <w:tcW w:w="3180" w:type="dxa"/>
          </w:tcPr>
          <w:p w14:paraId="0A2E3720" w14:textId="77777777" w:rsidR="00FC41A7" w:rsidRPr="00A364F1" w:rsidRDefault="00FC41A7" w:rsidP="008E50B2">
            <w:pPr>
              <w:pStyle w:val="PlainText"/>
              <w:rPr>
                <w:rFonts w:ascii="Arial" w:hAnsi="Arial" w:cs="Arial"/>
                <w:sz w:val="24"/>
                <w:szCs w:val="24"/>
              </w:rPr>
            </w:pPr>
            <w:r w:rsidRPr="00A364F1">
              <w:rPr>
                <w:rFonts w:ascii="Arial" w:hAnsi="Arial" w:cs="Arial"/>
                <w:sz w:val="24"/>
                <w:szCs w:val="24"/>
              </w:rPr>
              <w:t xml:space="preserve">Emergency number: </w:t>
            </w:r>
            <w:r w:rsidRPr="00A364F1">
              <w:rPr>
                <w:rFonts w:ascii="Arial" w:hAnsi="Arial" w:cs="Arial"/>
                <w:color w:val="202124"/>
                <w:sz w:val="24"/>
                <w:szCs w:val="24"/>
                <w:shd w:val="clear" w:color="auto" w:fill="FFFFFF"/>
              </w:rPr>
              <w:t>0116 255 1606</w:t>
            </w:r>
          </w:p>
        </w:tc>
      </w:tr>
      <w:tr w:rsidR="00FC41A7" w:rsidRPr="00095918" w14:paraId="2F791B54" w14:textId="77777777" w:rsidTr="008E50B2">
        <w:tc>
          <w:tcPr>
            <w:tcW w:w="2927" w:type="dxa"/>
          </w:tcPr>
          <w:p w14:paraId="310733A6" w14:textId="77777777" w:rsidR="00FC41A7" w:rsidRPr="00A011AD" w:rsidRDefault="00FC41A7" w:rsidP="008E50B2">
            <w:pPr>
              <w:pStyle w:val="NoSpacing"/>
              <w:rPr>
                <w:rFonts w:ascii="Arial" w:hAnsi="Arial" w:cs="Arial"/>
                <w:b/>
                <w:sz w:val="24"/>
                <w:szCs w:val="24"/>
              </w:rPr>
            </w:pPr>
            <w:r w:rsidRPr="00A011AD">
              <w:rPr>
                <w:rFonts w:ascii="Arial" w:hAnsi="Arial" w:cs="Arial"/>
                <w:b/>
                <w:sz w:val="24"/>
                <w:szCs w:val="24"/>
              </w:rPr>
              <w:t>Leicester Police</w:t>
            </w:r>
          </w:p>
        </w:tc>
        <w:tc>
          <w:tcPr>
            <w:tcW w:w="3135" w:type="dxa"/>
          </w:tcPr>
          <w:p w14:paraId="7C554722" w14:textId="77777777" w:rsidR="00FC41A7" w:rsidRPr="00A364F1" w:rsidRDefault="00FC41A7" w:rsidP="008E50B2">
            <w:pPr>
              <w:pStyle w:val="NoSpacing"/>
              <w:rPr>
                <w:rFonts w:ascii="Arial" w:hAnsi="Arial" w:cs="Arial"/>
                <w:sz w:val="24"/>
                <w:szCs w:val="24"/>
              </w:rPr>
            </w:pPr>
            <w:r w:rsidRPr="00A364F1">
              <w:rPr>
                <w:rFonts w:ascii="Arial" w:hAnsi="Arial" w:cs="Arial"/>
                <w:sz w:val="24"/>
                <w:szCs w:val="24"/>
              </w:rPr>
              <w:t>If a person is in immediate danger</w:t>
            </w:r>
          </w:p>
        </w:tc>
        <w:tc>
          <w:tcPr>
            <w:tcW w:w="3180" w:type="dxa"/>
          </w:tcPr>
          <w:p w14:paraId="6E96EFC4" w14:textId="77777777" w:rsidR="00FC41A7" w:rsidRPr="00A364F1" w:rsidRDefault="00FC41A7" w:rsidP="008E50B2">
            <w:pPr>
              <w:pStyle w:val="NoSpacing"/>
              <w:rPr>
                <w:rFonts w:ascii="Arial" w:hAnsi="Arial" w:cs="Arial"/>
                <w:sz w:val="24"/>
                <w:szCs w:val="24"/>
              </w:rPr>
            </w:pPr>
            <w:r w:rsidRPr="00A364F1">
              <w:rPr>
                <w:rStyle w:val="Strong"/>
                <w:rFonts w:ascii="Arial" w:hAnsi="Arial" w:cs="Arial"/>
                <w:b w:val="0"/>
                <w:bCs w:val="0"/>
                <w:color w:val="1F2025"/>
                <w:sz w:val="24"/>
                <w:szCs w:val="24"/>
                <w:bdr w:val="none" w:sz="0" w:space="0" w:color="auto" w:frame="1"/>
                <w:shd w:val="clear" w:color="auto" w:fill="FFFFFF"/>
              </w:rPr>
              <w:t>Call </w:t>
            </w:r>
            <w:hyperlink r:id="rId21" w:history="1">
              <w:r w:rsidRPr="00A364F1">
                <w:rPr>
                  <w:rStyle w:val="Hyperlink"/>
                  <w:rFonts w:ascii="Arial" w:hAnsi="Arial" w:cs="Arial"/>
                  <w:color w:val="003399"/>
                  <w:sz w:val="24"/>
                  <w:szCs w:val="24"/>
                  <w:u w:val="none"/>
                  <w:bdr w:val="none" w:sz="0" w:space="0" w:color="auto" w:frame="1"/>
                  <w:shd w:val="clear" w:color="auto" w:fill="FFFFFF"/>
                </w:rPr>
                <w:t>999</w:t>
              </w:r>
            </w:hyperlink>
            <w:r w:rsidRPr="00A364F1">
              <w:rPr>
                <w:rStyle w:val="Strong"/>
                <w:rFonts w:ascii="Arial" w:hAnsi="Arial" w:cs="Arial"/>
                <w:b w:val="0"/>
                <w:bCs w:val="0"/>
                <w:color w:val="1F2025"/>
                <w:sz w:val="24"/>
                <w:szCs w:val="24"/>
                <w:bdr w:val="none" w:sz="0" w:space="0" w:color="auto" w:frame="1"/>
                <w:shd w:val="clear" w:color="auto" w:fill="FFFFFF"/>
              </w:rPr>
              <w:t> now</w:t>
            </w:r>
            <w:r w:rsidRPr="00A364F1">
              <w:rPr>
                <w:rFonts w:ascii="Arial" w:hAnsi="Arial" w:cs="Arial"/>
                <w:color w:val="1F2025"/>
                <w:sz w:val="24"/>
                <w:szCs w:val="24"/>
                <w:shd w:val="clear" w:color="auto" w:fill="FFFFFF"/>
              </w:rPr>
              <w:t>. If you're deaf or hard of hearing, use our textphone service 18000 or text us on 999</w:t>
            </w:r>
          </w:p>
        </w:tc>
      </w:tr>
      <w:tr w:rsidR="00FC41A7" w:rsidRPr="00095918" w14:paraId="70578027" w14:textId="77777777" w:rsidTr="008E50B2">
        <w:tc>
          <w:tcPr>
            <w:tcW w:w="2927" w:type="dxa"/>
          </w:tcPr>
          <w:p w14:paraId="541A395C" w14:textId="77777777" w:rsidR="00FC41A7" w:rsidRPr="00A011AD" w:rsidRDefault="00FC41A7" w:rsidP="008E50B2">
            <w:pPr>
              <w:pStyle w:val="NoSpacing"/>
              <w:rPr>
                <w:rFonts w:ascii="Arial" w:hAnsi="Arial" w:cs="Arial"/>
                <w:b/>
                <w:sz w:val="24"/>
                <w:szCs w:val="24"/>
              </w:rPr>
            </w:pPr>
          </w:p>
        </w:tc>
        <w:tc>
          <w:tcPr>
            <w:tcW w:w="3135" w:type="dxa"/>
          </w:tcPr>
          <w:p w14:paraId="0D176214" w14:textId="77777777" w:rsidR="00FC41A7" w:rsidRPr="00A364F1" w:rsidRDefault="00FC41A7" w:rsidP="008E50B2">
            <w:pPr>
              <w:pStyle w:val="NoSpacing"/>
              <w:rPr>
                <w:rFonts w:ascii="Arial" w:hAnsi="Arial" w:cs="Arial"/>
                <w:color w:val="1F2025"/>
                <w:sz w:val="24"/>
                <w:szCs w:val="24"/>
              </w:rPr>
            </w:pPr>
            <w:r w:rsidRPr="00A364F1">
              <w:rPr>
                <w:rFonts w:ascii="Arial" w:hAnsi="Arial" w:cs="Arial"/>
                <w:color w:val="1F2025"/>
                <w:sz w:val="24"/>
                <w:szCs w:val="24"/>
              </w:rPr>
              <w:t>If it isn’t an emergency</w:t>
            </w:r>
          </w:p>
        </w:tc>
        <w:tc>
          <w:tcPr>
            <w:tcW w:w="3180" w:type="dxa"/>
          </w:tcPr>
          <w:p w14:paraId="551A6312" w14:textId="77777777" w:rsidR="00FC41A7" w:rsidRPr="00A364F1" w:rsidRDefault="00FC41A7" w:rsidP="008E50B2">
            <w:pPr>
              <w:pStyle w:val="NoSpacing"/>
              <w:rPr>
                <w:rStyle w:val="Strong"/>
                <w:rFonts w:ascii="Arial" w:hAnsi="Arial" w:cs="Arial"/>
                <w:b w:val="0"/>
                <w:bCs w:val="0"/>
                <w:color w:val="1F2025"/>
                <w:sz w:val="24"/>
                <w:szCs w:val="24"/>
              </w:rPr>
            </w:pPr>
            <w:r w:rsidRPr="00A364F1">
              <w:rPr>
                <w:rFonts w:ascii="Arial" w:hAnsi="Arial" w:cs="Arial"/>
                <w:color w:val="1F2025"/>
                <w:sz w:val="24"/>
                <w:szCs w:val="24"/>
              </w:rPr>
              <w:t>Call non-emergency 24/7 number: </w:t>
            </w:r>
            <w:hyperlink r:id="rId22" w:history="1">
              <w:r w:rsidRPr="00A364F1">
                <w:rPr>
                  <w:rStyle w:val="Hyperlink"/>
                  <w:rFonts w:ascii="Arial" w:hAnsi="Arial" w:cs="Arial"/>
                  <w:color w:val="003399"/>
                  <w:sz w:val="24"/>
                  <w:szCs w:val="24"/>
                  <w:u w:val="none"/>
                  <w:bdr w:val="none" w:sz="0" w:space="0" w:color="auto" w:frame="1"/>
                </w:rPr>
                <w:t>101</w:t>
              </w:r>
            </w:hyperlink>
            <w:r w:rsidRPr="00A364F1">
              <w:rPr>
                <w:rFonts w:ascii="Arial" w:hAnsi="Arial" w:cs="Arial"/>
                <w:color w:val="1F2025"/>
                <w:sz w:val="24"/>
                <w:szCs w:val="24"/>
              </w:rPr>
              <w:t>. If you're deaf or hard of hearing, use textphone service on 18001 101</w:t>
            </w:r>
          </w:p>
        </w:tc>
      </w:tr>
      <w:tr w:rsidR="00FC41A7" w:rsidRPr="00095918" w14:paraId="69E8E507" w14:textId="77777777" w:rsidTr="008E50B2">
        <w:tc>
          <w:tcPr>
            <w:tcW w:w="2927" w:type="dxa"/>
          </w:tcPr>
          <w:p w14:paraId="67DC5778" w14:textId="77777777" w:rsidR="00FC41A7" w:rsidRPr="00C42A25" w:rsidRDefault="00FC41A7" w:rsidP="008E50B2">
            <w:pPr>
              <w:pStyle w:val="NoSpacing"/>
              <w:rPr>
                <w:rFonts w:ascii="Arial" w:hAnsi="Arial" w:cs="Arial"/>
                <w:b/>
                <w:bCs/>
                <w:sz w:val="24"/>
                <w:szCs w:val="24"/>
              </w:rPr>
            </w:pPr>
            <w:r w:rsidRPr="00C42A25">
              <w:rPr>
                <w:rFonts w:ascii="Arial" w:hAnsi="Arial" w:cs="Arial"/>
                <w:b/>
                <w:bCs/>
                <w:sz w:val="24"/>
                <w:szCs w:val="24"/>
              </w:rPr>
              <w:t xml:space="preserve">NSPCC Helpline </w:t>
            </w:r>
          </w:p>
        </w:tc>
        <w:tc>
          <w:tcPr>
            <w:tcW w:w="3135" w:type="dxa"/>
          </w:tcPr>
          <w:p w14:paraId="0B1487D0" w14:textId="77777777" w:rsidR="00FC41A7" w:rsidRPr="00A364F1" w:rsidRDefault="00FC41A7" w:rsidP="008E50B2">
            <w:pPr>
              <w:pStyle w:val="NoSpacing"/>
              <w:rPr>
                <w:rFonts w:ascii="Arial" w:hAnsi="Arial" w:cs="Arial"/>
                <w:color w:val="1F2025"/>
                <w:sz w:val="24"/>
                <w:szCs w:val="24"/>
              </w:rPr>
            </w:pPr>
          </w:p>
        </w:tc>
        <w:tc>
          <w:tcPr>
            <w:tcW w:w="3180" w:type="dxa"/>
          </w:tcPr>
          <w:p w14:paraId="2DAAFBA6" w14:textId="33C26C2B" w:rsidR="00FC41A7" w:rsidRPr="00A364F1" w:rsidRDefault="00FC41A7" w:rsidP="008E50B2">
            <w:pPr>
              <w:pStyle w:val="NoSpacing"/>
              <w:rPr>
                <w:rFonts w:ascii="Arial" w:hAnsi="Arial" w:cs="Arial"/>
                <w:sz w:val="24"/>
                <w:szCs w:val="24"/>
              </w:rPr>
            </w:pPr>
            <w:r w:rsidRPr="00A364F1">
              <w:rPr>
                <w:rFonts w:ascii="Arial" w:hAnsi="Arial" w:cs="Arial"/>
                <w:sz w:val="24"/>
                <w:szCs w:val="24"/>
              </w:rPr>
              <w:t>0808 800 5000 (</w:t>
            </w:r>
            <w:r w:rsidR="00FD7434" w:rsidRPr="00A364F1">
              <w:rPr>
                <w:rFonts w:ascii="Arial" w:hAnsi="Arial" w:cs="Arial"/>
                <w:sz w:val="24"/>
                <w:szCs w:val="24"/>
              </w:rPr>
              <w:t>24-hour</w:t>
            </w:r>
            <w:r w:rsidRPr="00A364F1">
              <w:rPr>
                <w:rFonts w:ascii="Arial" w:hAnsi="Arial" w:cs="Arial"/>
                <w:sz w:val="24"/>
                <w:szCs w:val="24"/>
              </w:rPr>
              <w:t xml:space="preserve"> service)</w:t>
            </w:r>
          </w:p>
          <w:p w14:paraId="1384D4EB" w14:textId="77777777" w:rsidR="00FC41A7" w:rsidRPr="00A364F1" w:rsidRDefault="00FC41A7" w:rsidP="008E50B2">
            <w:pPr>
              <w:pStyle w:val="NoSpacing"/>
              <w:rPr>
                <w:rFonts w:ascii="Arial" w:hAnsi="Arial" w:cs="Arial"/>
                <w:color w:val="1F2025"/>
                <w:sz w:val="24"/>
                <w:szCs w:val="24"/>
              </w:rPr>
            </w:pPr>
          </w:p>
        </w:tc>
      </w:tr>
      <w:tr w:rsidR="00FC41A7" w:rsidRPr="00095918" w14:paraId="5D951306" w14:textId="77777777" w:rsidTr="008E50B2">
        <w:tc>
          <w:tcPr>
            <w:tcW w:w="2927" w:type="dxa"/>
          </w:tcPr>
          <w:p w14:paraId="26A73D73" w14:textId="77777777" w:rsidR="00FC41A7" w:rsidRPr="00C42A25" w:rsidRDefault="00FC41A7" w:rsidP="008E50B2">
            <w:pPr>
              <w:pStyle w:val="NoSpacing"/>
              <w:rPr>
                <w:rFonts w:ascii="Arial" w:hAnsi="Arial" w:cs="Arial"/>
                <w:b/>
                <w:bCs/>
                <w:sz w:val="24"/>
                <w:szCs w:val="24"/>
              </w:rPr>
            </w:pPr>
            <w:r w:rsidRPr="00C42A25">
              <w:rPr>
                <w:rFonts w:ascii="Arial" w:hAnsi="Arial" w:cs="Arial"/>
                <w:b/>
                <w:bCs/>
                <w:sz w:val="24"/>
                <w:szCs w:val="24"/>
              </w:rPr>
              <w:t>Childline</w:t>
            </w:r>
          </w:p>
          <w:p w14:paraId="78ED1A93" w14:textId="77777777" w:rsidR="00FC41A7" w:rsidRPr="00C42A25" w:rsidRDefault="00FC41A7" w:rsidP="008E50B2">
            <w:pPr>
              <w:pStyle w:val="NoSpacing"/>
              <w:rPr>
                <w:rFonts w:ascii="Arial" w:hAnsi="Arial" w:cs="Arial"/>
                <w:b/>
                <w:bCs/>
                <w:sz w:val="24"/>
                <w:szCs w:val="24"/>
              </w:rPr>
            </w:pPr>
          </w:p>
        </w:tc>
        <w:tc>
          <w:tcPr>
            <w:tcW w:w="3135" w:type="dxa"/>
          </w:tcPr>
          <w:p w14:paraId="3B216347" w14:textId="77777777" w:rsidR="00FC41A7" w:rsidRPr="00A364F1" w:rsidRDefault="00FC41A7" w:rsidP="008E50B2">
            <w:pPr>
              <w:pStyle w:val="NoSpacing"/>
              <w:rPr>
                <w:rFonts w:ascii="Arial" w:hAnsi="Arial" w:cs="Arial"/>
                <w:color w:val="1F2025"/>
                <w:sz w:val="24"/>
                <w:szCs w:val="24"/>
              </w:rPr>
            </w:pPr>
          </w:p>
        </w:tc>
        <w:tc>
          <w:tcPr>
            <w:tcW w:w="3180" w:type="dxa"/>
          </w:tcPr>
          <w:p w14:paraId="0AEA6799" w14:textId="77777777" w:rsidR="00FC41A7" w:rsidRPr="00A364F1" w:rsidRDefault="00FC41A7" w:rsidP="008E50B2">
            <w:pPr>
              <w:pStyle w:val="NoSpacing"/>
              <w:rPr>
                <w:rFonts w:ascii="Arial" w:hAnsi="Arial" w:cs="Arial"/>
                <w:sz w:val="24"/>
                <w:szCs w:val="24"/>
              </w:rPr>
            </w:pPr>
            <w:r w:rsidRPr="00A364F1">
              <w:rPr>
                <w:rFonts w:ascii="Arial" w:hAnsi="Arial" w:cs="Arial"/>
                <w:sz w:val="24"/>
                <w:szCs w:val="24"/>
              </w:rPr>
              <w:t>0800 1111</w:t>
            </w:r>
          </w:p>
        </w:tc>
      </w:tr>
      <w:tr w:rsidR="00FC41A7" w:rsidRPr="00095918" w14:paraId="438B7131" w14:textId="77777777" w:rsidTr="008E50B2">
        <w:tc>
          <w:tcPr>
            <w:tcW w:w="2927" w:type="dxa"/>
          </w:tcPr>
          <w:p w14:paraId="3B07C118" w14:textId="5A2AE5C6" w:rsidR="00FC41A7" w:rsidRDefault="00FC41A7" w:rsidP="008E50B2">
            <w:pPr>
              <w:pStyle w:val="NoSpacing"/>
              <w:rPr>
                <w:rFonts w:ascii="Arial" w:hAnsi="Arial" w:cs="Arial"/>
                <w:b/>
                <w:bCs/>
                <w:sz w:val="24"/>
                <w:szCs w:val="24"/>
              </w:rPr>
            </w:pPr>
            <w:r>
              <w:rPr>
                <w:rFonts w:ascii="Arial" w:hAnsi="Arial" w:cs="Arial"/>
                <w:b/>
                <w:bCs/>
                <w:sz w:val="24"/>
                <w:szCs w:val="24"/>
              </w:rPr>
              <w:t xml:space="preserve">Local Area Prevent </w:t>
            </w:r>
            <w:r w:rsidR="00302DF5">
              <w:rPr>
                <w:rFonts w:ascii="Arial" w:hAnsi="Arial" w:cs="Arial"/>
                <w:b/>
                <w:bCs/>
                <w:sz w:val="24"/>
                <w:szCs w:val="24"/>
              </w:rPr>
              <w:t>Team</w:t>
            </w:r>
          </w:p>
          <w:p w14:paraId="33878F7C" w14:textId="77777777" w:rsidR="00FC41A7" w:rsidRPr="00C42A25" w:rsidRDefault="00FC41A7" w:rsidP="008E50B2">
            <w:pPr>
              <w:pStyle w:val="NoSpacing"/>
              <w:rPr>
                <w:rFonts w:ascii="Arial" w:hAnsi="Arial" w:cs="Arial"/>
                <w:b/>
                <w:bCs/>
                <w:sz w:val="24"/>
                <w:szCs w:val="24"/>
              </w:rPr>
            </w:pPr>
          </w:p>
        </w:tc>
        <w:tc>
          <w:tcPr>
            <w:tcW w:w="3135" w:type="dxa"/>
          </w:tcPr>
          <w:p w14:paraId="4A39E228" w14:textId="77777777" w:rsidR="00FC41A7" w:rsidRDefault="005D5C55" w:rsidP="008E50B2">
            <w:pPr>
              <w:pStyle w:val="NoSpacing"/>
              <w:rPr>
                <w:rFonts w:ascii="Arial" w:hAnsi="Arial" w:cs="Arial"/>
                <w:color w:val="1F2025"/>
                <w:sz w:val="24"/>
                <w:szCs w:val="24"/>
              </w:rPr>
            </w:pPr>
            <w:hyperlink r:id="rId23" w:history="1">
              <w:r w:rsidR="00302DF5" w:rsidRPr="002C2755">
                <w:rPr>
                  <w:rStyle w:val="Hyperlink"/>
                  <w:rFonts w:ascii="Arial" w:hAnsi="Arial" w:cs="Arial"/>
                  <w:sz w:val="24"/>
                  <w:szCs w:val="24"/>
                </w:rPr>
                <w:t>https://www.leics.police.uk/advice/advice-and-information/t/prevent/prevent/beta/prevent-team-referral/</w:t>
              </w:r>
            </w:hyperlink>
            <w:r w:rsidR="00302DF5">
              <w:rPr>
                <w:rFonts w:ascii="Arial" w:hAnsi="Arial" w:cs="Arial"/>
                <w:color w:val="1F2025"/>
                <w:sz w:val="24"/>
                <w:szCs w:val="24"/>
              </w:rPr>
              <w:t xml:space="preserve"> </w:t>
            </w:r>
          </w:p>
          <w:p w14:paraId="729852BF" w14:textId="7507E06E" w:rsidR="00302DF5" w:rsidRPr="00A364F1" w:rsidRDefault="00302DF5" w:rsidP="008E50B2">
            <w:pPr>
              <w:pStyle w:val="NoSpacing"/>
              <w:rPr>
                <w:rFonts w:ascii="Arial" w:hAnsi="Arial" w:cs="Arial"/>
                <w:color w:val="1F2025"/>
                <w:sz w:val="24"/>
                <w:szCs w:val="24"/>
              </w:rPr>
            </w:pPr>
          </w:p>
        </w:tc>
        <w:tc>
          <w:tcPr>
            <w:tcW w:w="3180" w:type="dxa"/>
          </w:tcPr>
          <w:p w14:paraId="58AB6D42" w14:textId="77777777" w:rsidR="00FC41A7" w:rsidRPr="00A364F1" w:rsidRDefault="00FC41A7" w:rsidP="008E50B2">
            <w:pPr>
              <w:pStyle w:val="NoSpacing"/>
              <w:rPr>
                <w:rFonts w:ascii="Arial" w:hAnsi="Arial" w:cs="Arial"/>
                <w:sz w:val="24"/>
                <w:szCs w:val="24"/>
              </w:rPr>
            </w:pPr>
          </w:p>
        </w:tc>
      </w:tr>
    </w:tbl>
    <w:p w14:paraId="57823413" w14:textId="77777777" w:rsidR="00FC41A7" w:rsidRPr="00095918" w:rsidRDefault="00FC41A7" w:rsidP="00FC41A7">
      <w:pPr>
        <w:pStyle w:val="PlainText"/>
        <w:rPr>
          <w:rFonts w:ascii="Arial" w:hAnsi="Arial" w:cs="Arial"/>
          <w:b/>
          <w:sz w:val="24"/>
          <w:szCs w:val="24"/>
        </w:rPr>
      </w:pPr>
    </w:p>
    <w:p w14:paraId="49B3B9DB" w14:textId="54EFE3CD" w:rsidR="005A25D6" w:rsidRPr="00353596" w:rsidRDefault="005A25D6" w:rsidP="0082093B">
      <w:pPr>
        <w:rPr>
          <w:rFonts w:ascii="Arial" w:eastAsiaTheme="minorHAnsi" w:hAnsi="Arial" w:cs="Arial"/>
          <w:bCs/>
          <w:sz w:val="24"/>
          <w:szCs w:val="24"/>
          <w:u w:val="single"/>
          <w:lang w:eastAsia="en-US"/>
        </w:rPr>
      </w:pPr>
    </w:p>
    <w:sectPr w:rsidR="005A25D6" w:rsidRPr="00353596" w:rsidSect="00A708D5">
      <w:footerReference w:type="defaul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A287" w14:textId="77777777" w:rsidR="00815E6A" w:rsidRDefault="00815E6A" w:rsidP="00B5566F">
      <w:pPr>
        <w:spacing w:after="0" w:line="240" w:lineRule="auto"/>
      </w:pPr>
      <w:r>
        <w:separator/>
      </w:r>
    </w:p>
  </w:endnote>
  <w:endnote w:type="continuationSeparator" w:id="0">
    <w:p w14:paraId="66BEDB39" w14:textId="77777777" w:rsidR="00815E6A" w:rsidRDefault="00815E6A" w:rsidP="00B5566F">
      <w:pPr>
        <w:spacing w:after="0" w:line="240" w:lineRule="auto"/>
      </w:pPr>
      <w:r>
        <w:continuationSeparator/>
      </w:r>
    </w:p>
  </w:endnote>
  <w:endnote w:type="continuationNotice" w:id="1">
    <w:p w14:paraId="1AFF88BA" w14:textId="77777777" w:rsidR="00815E6A" w:rsidRDefault="00815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Neue">
    <w:altName w:val="Arial"/>
    <w:charset w:val="00"/>
    <w:family w:val="auto"/>
    <w:pitch w:val="default"/>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F809" w14:textId="416D64A2" w:rsidR="00D90F55" w:rsidRPr="00095918" w:rsidRDefault="00290BF4" w:rsidP="001A565E">
    <w:pPr>
      <w:pStyle w:val="Footer"/>
      <w:jc w:val="right"/>
      <w:rPr>
        <w:rFonts w:ascii="Arial" w:hAnsi="Arial" w:cs="Arial"/>
        <w:sz w:val="24"/>
        <w:szCs w:val="24"/>
      </w:rPr>
    </w:pPr>
    <w:r w:rsidRPr="00095918">
      <w:rPr>
        <w:rFonts w:ascii="Arial" w:hAnsi="Arial" w:cs="Arial"/>
        <w:sz w:val="24"/>
        <w:szCs w:val="24"/>
      </w:rPr>
      <w:tab/>
    </w:r>
    <w:r w:rsidR="00FC1F82" w:rsidRPr="00095918">
      <w:rPr>
        <w:rFonts w:ascii="Arial" w:hAnsi="Arial" w:cs="Arial"/>
        <w:sz w:val="24"/>
        <w:szCs w:val="24"/>
      </w:rPr>
      <w:fldChar w:fldCharType="begin"/>
    </w:r>
    <w:r w:rsidR="00FC1F82" w:rsidRPr="00095918">
      <w:rPr>
        <w:rFonts w:ascii="Arial" w:hAnsi="Arial" w:cs="Arial"/>
        <w:sz w:val="24"/>
        <w:szCs w:val="24"/>
      </w:rPr>
      <w:instrText xml:space="preserve"> PAGE   \* MERGEFORMAT </w:instrText>
    </w:r>
    <w:r w:rsidR="00FC1F82" w:rsidRPr="00095918">
      <w:rPr>
        <w:rFonts w:ascii="Arial" w:hAnsi="Arial" w:cs="Arial"/>
        <w:sz w:val="24"/>
        <w:szCs w:val="24"/>
      </w:rPr>
      <w:fldChar w:fldCharType="separate"/>
    </w:r>
    <w:r w:rsidR="0082093B" w:rsidRPr="00095918">
      <w:rPr>
        <w:rFonts w:ascii="Arial" w:hAnsi="Arial" w:cs="Arial"/>
        <w:noProof/>
        <w:sz w:val="24"/>
        <w:szCs w:val="24"/>
      </w:rPr>
      <w:t>5</w:t>
    </w:r>
    <w:r w:rsidR="00FC1F82" w:rsidRPr="00095918">
      <w:rPr>
        <w:rFonts w:ascii="Arial" w:hAnsi="Arial" w:cs="Arial"/>
        <w:noProof/>
        <w:sz w:val="24"/>
        <w:szCs w:val="24"/>
      </w:rPr>
      <w:fldChar w:fldCharType="end"/>
    </w:r>
  </w:p>
  <w:p w14:paraId="66134D34" w14:textId="77777777" w:rsidR="00D90F55" w:rsidRDefault="00D9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7887" w14:textId="77777777" w:rsidR="00815E6A" w:rsidRDefault="00815E6A" w:rsidP="00B5566F">
      <w:pPr>
        <w:spacing w:after="0" w:line="240" w:lineRule="auto"/>
      </w:pPr>
      <w:r>
        <w:separator/>
      </w:r>
    </w:p>
  </w:footnote>
  <w:footnote w:type="continuationSeparator" w:id="0">
    <w:p w14:paraId="43455334" w14:textId="77777777" w:rsidR="00815E6A" w:rsidRDefault="00815E6A" w:rsidP="00B5566F">
      <w:pPr>
        <w:spacing w:after="0" w:line="240" w:lineRule="auto"/>
      </w:pPr>
      <w:r>
        <w:continuationSeparator/>
      </w:r>
    </w:p>
  </w:footnote>
  <w:footnote w:type="continuationNotice" w:id="1">
    <w:p w14:paraId="6C48B28A" w14:textId="77777777" w:rsidR="00815E6A" w:rsidRDefault="00815E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684F"/>
    <w:multiLevelType w:val="hybridMultilevel"/>
    <w:tmpl w:val="BDA88CEA"/>
    <w:lvl w:ilvl="0" w:tplc="EF182BF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F2948"/>
    <w:multiLevelType w:val="hybridMultilevel"/>
    <w:tmpl w:val="DAA81330"/>
    <w:lvl w:ilvl="0" w:tplc="0BFAE0F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95DA0"/>
    <w:multiLevelType w:val="hybridMultilevel"/>
    <w:tmpl w:val="0EF2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A4AE1"/>
    <w:multiLevelType w:val="hybridMultilevel"/>
    <w:tmpl w:val="991689E2"/>
    <w:lvl w:ilvl="0" w:tplc="3954D058">
      <w:start w:val="1"/>
      <w:numFmt w:val="bullet"/>
      <w:lvlText w:val=""/>
      <w:lvlJc w:val="left"/>
      <w:pPr>
        <w:ind w:left="720" w:hanging="360"/>
      </w:pPr>
      <w:rPr>
        <w:rFonts w:ascii="Symbol" w:hAnsi="Symbol"/>
      </w:rPr>
    </w:lvl>
    <w:lvl w:ilvl="1" w:tplc="3E9AF682">
      <w:start w:val="1"/>
      <w:numFmt w:val="bullet"/>
      <w:lvlText w:val=""/>
      <w:lvlJc w:val="left"/>
      <w:pPr>
        <w:ind w:left="720" w:hanging="360"/>
      </w:pPr>
      <w:rPr>
        <w:rFonts w:ascii="Symbol" w:hAnsi="Symbol"/>
      </w:rPr>
    </w:lvl>
    <w:lvl w:ilvl="2" w:tplc="6442A7CA">
      <w:start w:val="1"/>
      <w:numFmt w:val="bullet"/>
      <w:lvlText w:val=""/>
      <w:lvlJc w:val="left"/>
      <w:pPr>
        <w:ind w:left="720" w:hanging="360"/>
      </w:pPr>
      <w:rPr>
        <w:rFonts w:ascii="Symbol" w:hAnsi="Symbol"/>
      </w:rPr>
    </w:lvl>
    <w:lvl w:ilvl="3" w:tplc="87E4CB60">
      <w:start w:val="1"/>
      <w:numFmt w:val="bullet"/>
      <w:lvlText w:val=""/>
      <w:lvlJc w:val="left"/>
      <w:pPr>
        <w:ind w:left="720" w:hanging="360"/>
      </w:pPr>
      <w:rPr>
        <w:rFonts w:ascii="Symbol" w:hAnsi="Symbol"/>
      </w:rPr>
    </w:lvl>
    <w:lvl w:ilvl="4" w:tplc="AEBE65B6">
      <w:start w:val="1"/>
      <w:numFmt w:val="bullet"/>
      <w:lvlText w:val=""/>
      <w:lvlJc w:val="left"/>
      <w:pPr>
        <w:ind w:left="720" w:hanging="360"/>
      </w:pPr>
      <w:rPr>
        <w:rFonts w:ascii="Symbol" w:hAnsi="Symbol"/>
      </w:rPr>
    </w:lvl>
    <w:lvl w:ilvl="5" w:tplc="756C3950">
      <w:start w:val="1"/>
      <w:numFmt w:val="bullet"/>
      <w:lvlText w:val=""/>
      <w:lvlJc w:val="left"/>
      <w:pPr>
        <w:ind w:left="720" w:hanging="360"/>
      </w:pPr>
      <w:rPr>
        <w:rFonts w:ascii="Symbol" w:hAnsi="Symbol"/>
      </w:rPr>
    </w:lvl>
    <w:lvl w:ilvl="6" w:tplc="32C416A2">
      <w:start w:val="1"/>
      <w:numFmt w:val="bullet"/>
      <w:lvlText w:val=""/>
      <w:lvlJc w:val="left"/>
      <w:pPr>
        <w:ind w:left="720" w:hanging="360"/>
      </w:pPr>
      <w:rPr>
        <w:rFonts w:ascii="Symbol" w:hAnsi="Symbol"/>
      </w:rPr>
    </w:lvl>
    <w:lvl w:ilvl="7" w:tplc="B408124C">
      <w:start w:val="1"/>
      <w:numFmt w:val="bullet"/>
      <w:lvlText w:val=""/>
      <w:lvlJc w:val="left"/>
      <w:pPr>
        <w:ind w:left="720" w:hanging="360"/>
      </w:pPr>
      <w:rPr>
        <w:rFonts w:ascii="Symbol" w:hAnsi="Symbol"/>
      </w:rPr>
    </w:lvl>
    <w:lvl w:ilvl="8" w:tplc="3B4AF3FA">
      <w:start w:val="1"/>
      <w:numFmt w:val="bullet"/>
      <w:lvlText w:val=""/>
      <w:lvlJc w:val="left"/>
      <w:pPr>
        <w:ind w:left="720" w:hanging="360"/>
      </w:pPr>
      <w:rPr>
        <w:rFonts w:ascii="Symbol" w:hAnsi="Symbol"/>
      </w:rPr>
    </w:lvl>
  </w:abstractNum>
  <w:abstractNum w:abstractNumId="4" w15:restartNumberingAfterBreak="0">
    <w:nsid w:val="631C774A"/>
    <w:multiLevelType w:val="hybridMultilevel"/>
    <w:tmpl w:val="C7B4F866"/>
    <w:lvl w:ilvl="0" w:tplc="90E40E7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93A71"/>
    <w:multiLevelType w:val="hybridMultilevel"/>
    <w:tmpl w:val="75DC087C"/>
    <w:lvl w:ilvl="0" w:tplc="074C59E6">
      <w:start w:val="4"/>
      <w:numFmt w:val="bullet"/>
      <w:lvlText w:val=""/>
      <w:lvlJc w:val="left"/>
      <w:pPr>
        <w:ind w:left="720" w:hanging="360"/>
      </w:pPr>
      <w:rPr>
        <w:rFonts w:ascii="Symbol" w:eastAsiaTheme="minorEastAsia" w:hAnsi="Symbol" w:cs="Arial" w:hint="default"/>
      </w:rPr>
    </w:lvl>
    <w:lvl w:ilvl="1" w:tplc="01AA1820">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070C4D"/>
    <w:multiLevelType w:val="hybridMultilevel"/>
    <w:tmpl w:val="277E6F9A"/>
    <w:lvl w:ilvl="0" w:tplc="074C59E6">
      <w:start w:val="4"/>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7F2585C"/>
    <w:multiLevelType w:val="hybridMultilevel"/>
    <w:tmpl w:val="944A5F90"/>
    <w:lvl w:ilvl="0" w:tplc="0809000F">
      <w:start w:val="1"/>
      <w:numFmt w:val="decimal"/>
      <w:lvlText w:val="%1."/>
      <w:lvlJc w:val="left"/>
      <w:pPr>
        <w:ind w:left="720" w:hanging="360"/>
      </w:pPr>
      <w:rPr>
        <w:rFonts w:hint="default"/>
      </w:rPr>
    </w:lvl>
    <w:lvl w:ilvl="1" w:tplc="01AA1820">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191406"/>
    <w:multiLevelType w:val="hybridMultilevel"/>
    <w:tmpl w:val="AB98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0"/>
  </w:num>
  <w:num w:numId="6">
    <w:abstractNumId w:val="7"/>
  </w:num>
  <w:num w:numId="7">
    <w:abstractNumId w:val="2"/>
  </w:num>
  <w:num w:numId="8">
    <w:abstractNumId w:val="6"/>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10"/>
    <w:rsid w:val="00001CF6"/>
    <w:rsid w:val="00004BBB"/>
    <w:rsid w:val="000172C9"/>
    <w:rsid w:val="000268D3"/>
    <w:rsid w:val="000333A4"/>
    <w:rsid w:val="000362EB"/>
    <w:rsid w:val="000619FF"/>
    <w:rsid w:val="00072239"/>
    <w:rsid w:val="00077EBC"/>
    <w:rsid w:val="00083467"/>
    <w:rsid w:val="00090AAE"/>
    <w:rsid w:val="00095918"/>
    <w:rsid w:val="000A1487"/>
    <w:rsid w:val="000A4664"/>
    <w:rsid w:val="000A6A10"/>
    <w:rsid w:val="000C20F5"/>
    <w:rsid w:val="000D4678"/>
    <w:rsid w:val="000D6FCF"/>
    <w:rsid w:val="00112D8C"/>
    <w:rsid w:val="00112EDF"/>
    <w:rsid w:val="00120D33"/>
    <w:rsid w:val="001218EC"/>
    <w:rsid w:val="00123ACF"/>
    <w:rsid w:val="00125B44"/>
    <w:rsid w:val="00130B85"/>
    <w:rsid w:val="00162823"/>
    <w:rsid w:val="00167CA8"/>
    <w:rsid w:val="00193FE3"/>
    <w:rsid w:val="001A1DF7"/>
    <w:rsid w:val="001A51F0"/>
    <w:rsid w:val="001A565E"/>
    <w:rsid w:val="001B0827"/>
    <w:rsid w:val="001C0192"/>
    <w:rsid w:val="001C4B89"/>
    <w:rsid w:val="001D4300"/>
    <w:rsid w:val="001F5046"/>
    <w:rsid w:val="002010F8"/>
    <w:rsid w:val="00217043"/>
    <w:rsid w:val="00246422"/>
    <w:rsid w:val="00281821"/>
    <w:rsid w:val="00290BF4"/>
    <w:rsid w:val="002A0E9A"/>
    <w:rsid w:val="002B142F"/>
    <w:rsid w:val="002C4F0B"/>
    <w:rsid w:val="002D6802"/>
    <w:rsid w:val="002E7E92"/>
    <w:rsid w:val="002F2BDA"/>
    <w:rsid w:val="00302DF5"/>
    <w:rsid w:val="00312D47"/>
    <w:rsid w:val="00314A8B"/>
    <w:rsid w:val="00324979"/>
    <w:rsid w:val="003332DF"/>
    <w:rsid w:val="0034609B"/>
    <w:rsid w:val="00353596"/>
    <w:rsid w:val="00357750"/>
    <w:rsid w:val="00363D03"/>
    <w:rsid w:val="00364314"/>
    <w:rsid w:val="0036471C"/>
    <w:rsid w:val="00376F04"/>
    <w:rsid w:val="003902AC"/>
    <w:rsid w:val="003A468E"/>
    <w:rsid w:val="003B20C0"/>
    <w:rsid w:val="003D0DAF"/>
    <w:rsid w:val="003D4074"/>
    <w:rsid w:val="003F337B"/>
    <w:rsid w:val="004101F7"/>
    <w:rsid w:val="00412EB1"/>
    <w:rsid w:val="004208B1"/>
    <w:rsid w:val="004377A5"/>
    <w:rsid w:val="00450CA2"/>
    <w:rsid w:val="0046029E"/>
    <w:rsid w:val="00470583"/>
    <w:rsid w:val="004813C2"/>
    <w:rsid w:val="00483136"/>
    <w:rsid w:val="00485F1B"/>
    <w:rsid w:val="004A24F1"/>
    <w:rsid w:val="004A7912"/>
    <w:rsid w:val="004B21AC"/>
    <w:rsid w:val="004D14F3"/>
    <w:rsid w:val="004D4ECC"/>
    <w:rsid w:val="004F67D7"/>
    <w:rsid w:val="005132B7"/>
    <w:rsid w:val="0053209E"/>
    <w:rsid w:val="00532643"/>
    <w:rsid w:val="00532811"/>
    <w:rsid w:val="0053675F"/>
    <w:rsid w:val="005367CE"/>
    <w:rsid w:val="005369B2"/>
    <w:rsid w:val="005428FA"/>
    <w:rsid w:val="0055427D"/>
    <w:rsid w:val="00556E59"/>
    <w:rsid w:val="00565452"/>
    <w:rsid w:val="005A25D6"/>
    <w:rsid w:val="005C7FF6"/>
    <w:rsid w:val="005D5C55"/>
    <w:rsid w:val="005D65B8"/>
    <w:rsid w:val="005D78DC"/>
    <w:rsid w:val="005E55C9"/>
    <w:rsid w:val="0060153F"/>
    <w:rsid w:val="0060179D"/>
    <w:rsid w:val="006176AF"/>
    <w:rsid w:val="00644E97"/>
    <w:rsid w:val="006567BE"/>
    <w:rsid w:val="0068329A"/>
    <w:rsid w:val="0068443E"/>
    <w:rsid w:val="00690F6E"/>
    <w:rsid w:val="006A7B3D"/>
    <w:rsid w:val="006C2761"/>
    <w:rsid w:val="006D5292"/>
    <w:rsid w:val="006E7C5D"/>
    <w:rsid w:val="006F192B"/>
    <w:rsid w:val="00700021"/>
    <w:rsid w:val="00762B27"/>
    <w:rsid w:val="00772B80"/>
    <w:rsid w:val="00774A34"/>
    <w:rsid w:val="00777F3B"/>
    <w:rsid w:val="007930A9"/>
    <w:rsid w:val="007B1320"/>
    <w:rsid w:val="007B1F10"/>
    <w:rsid w:val="007C4E90"/>
    <w:rsid w:val="007D3454"/>
    <w:rsid w:val="007E38A9"/>
    <w:rsid w:val="007F1E94"/>
    <w:rsid w:val="007F28B9"/>
    <w:rsid w:val="007F2D61"/>
    <w:rsid w:val="0080264D"/>
    <w:rsid w:val="00812D10"/>
    <w:rsid w:val="00813349"/>
    <w:rsid w:val="00815E6A"/>
    <w:rsid w:val="0082093B"/>
    <w:rsid w:val="00821F5E"/>
    <w:rsid w:val="008231E5"/>
    <w:rsid w:val="00827DE9"/>
    <w:rsid w:val="00872558"/>
    <w:rsid w:val="00893BFB"/>
    <w:rsid w:val="0089569F"/>
    <w:rsid w:val="008A67FE"/>
    <w:rsid w:val="008A7F04"/>
    <w:rsid w:val="008C0B12"/>
    <w:rsid w:val="008D304E"/>
    <w:rsid w:val="008F7B97"/>
    <w:rsid w:val="009144F3"/>
    <w:rsid w:val="00920406"/>
    <w:rsid w:val="00933105"/>
    <w:rsid w:val="00935C24"/>
    <w:rsid w:val="00936306"/>
    <w:rsid w:val="00944A2C"/>
    <w:rsid w:val="009602EF"/>
    <w:rsid w:val="00965E3B"/>
    <w:rsid w:val="00974CC1"/>
    <w:rsid w:val="0097578C"/>
    <w:rsid w:val="00975F92"/>
    <w:rsid w:val="00977EEE"/>
    <w:rsid w:val="00981259"/>
    <w:rsid w:val="009A73E0"/>
    <w:rsid w:val="009B7317"/>
    <w:rsid w:val="009C1209"/>
    <w:rsid w:val="009C621E"/>
    <w:rsid w:val="009D1AD6"/>
    <w:rsid w:val="00A00980"/>
    <w:rsid w:val="00A011AD"/>
    <w:rsid w:val="00A06865"/>
    <w:rsid w:val="00A158E3"/>
    <w:rsid w:val="00A32B02"/>
    <w:rsid w:val="00A364F1"/>
    <w:rsid w:val="00A541D1"/>
    <w:rsid w:val="00A708D5"/>
    <w:rsid w:val="00A80A6C"/>
    <w:rsid w:val="00A82819"/>
    <w:rsid w:val="00A9408E"/>
    <w:rsid w:val="00AA142D"/>
    <w:rsid w:val="00AB028E"/>
    <w:rsid w:val="00AC4F0B"/>
    <w:rsid w:val="00AD1C4D"/>
    <w:rsid w:val="00AD7E68"/>
    <w:rsid w:val="00AE3359"/>
    <w:rsid w:val="00AF7850"/>
    <w:rsid w:val="00B115BB"/>
    <w:rsid w:val="00B163B2"/>
    <w:rsid w:val="00B37A4A"/>
    <w:rsid w:val="00B430E8"/>
    <w:rsid w:val="00B47777"/>
    <w:rsid w:val="00B5566F"/>
    <w:rsid w:val="00B610F0"/>
    <w:rsid w:val="00B83F8B"/>
    <w:rsid w:val="00B85AB9"/>
    <w:rsid w:val="00B85CF4"/>
    <w:rsid w:val="00BA24B8"/>
    <w:rsid w:val="00BB7799"/>
    <w:rsid w:val="00BC3860"/>
    <w:rsid w:val="00BF1902"/>
    <w:rsid w:val="00C03261"/>
    <w:rsid w:val="00C165D5"/>
    <w:rsid w:val="00C20E2A"/>
    <w:rsid w:val="00C40F82"/>
    <w:rsid w:val="00C42A25"/>
    <w:rsid w:val="00C54139"/>
    <w:rsid w:val="00C55DC3"/>
    <w:rsid w:val="00C77FDE"/>
    <w:rsid w:val="00C82A48"/>
    <w:rsid w:val="00C87009"/>
    <w:rsid w:val="00C94E1C"/>
    <w:rsid w:val="00C95E41"/>
    <w:rsid w:val="00CA59A0"/>
    <w:rsid w:val="00CC0BDD"/>
    <w:rsid w:val="00CC392C"/>
    <w:rsid w:val="00CC6A2F"/>
    <w:rsid w:val="00CD2D72"/>
    <w:rsid w:val="00CF0975"/>
    <w:rsid w:val="00D1079D"/>
    <w:rsid w:val="00D229EB"/>
    <w:rsid w:val="00D23EB5"/>
    <w:rsid w:val="00D37126"/>
    <w:rsid w:val="00D45B65"/>
    <w:rsid w:val="00D519F2"/>
    <w:rsid w:val="00D54231"/>
    <w:rsid w:val="00D556BE"/>
    <w:rsid w:val="00D63511"/>
    <w:rsid w:val="00D65F8C"/>
    <w:rsid w:val="00D77B93"/>
    <w:rsid w:val="00D90F55"/>
    <w:rsid w:val="00D924B7"/>
    <w:rsid w:val="00D9675E"/>
    <w:rsid w:val="00DB3DDB"/>
    <w:rsid w:val="00DD6900"/>
    <w:rsid w:val="00DE1273"/>
    <w:rsid w:val="00DF50DA"/>
    <w:rsid w:val="00E13A59"/>
    <w:rsid w:val="00E169B9"/>
    <w:rsid w:val="00E41157"/>
    <w:rsid w:val="00E467F1"/>
    <w:rsid w:val="00E74C25"/>
    <w:rsid w:val="00E801DD"/>
    <w:rsid w:val="00E830D5"/>
    <w:rsid w:val="00E83F55"/>
    <w:rsid w:val="00EA0786"/>
    <w:rsid w:val="00EC5135"/>
    <w:rsid w:val="00F01358"/>
    <w:rsid w:val="00F01C21"/>
    <w:rsid w:val="00F24E9B"/>
    <w:rsid w:val="00F544FC"/>
    <w:rsid w:val="00F602D8"/>
    <w:rsid w:val="00F8358E"/>
    <w:rsid w:val="00FA64F2"/>
    <w:rsid w:val="00FB0304"/>
    <w:rsid w:val="00FC1F82"/>
    <w:rsid w:val="00FC41A7"/>
    <w:rsid w:val="00FC5652"/>
    <w:rsid w:val="00FD7434"/>
    <w:rsid w:val="00FE3435"/>
    <w:rsid w:val="00FF6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472E5"/>
  <w15:docId w15:val="{CC0AA269-9DFB-429F-9652-A7E29CDC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2D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12D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E55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D1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12D1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812D10"/>
    <w:rPr>
      <w:color w:val="0000FF"/>
      <w:u w:val="single"/>
    </w:rPr>
  </w:style>
  <w:style w:type="character" w:customStyle="1" w:styleId="highlightedsearchterm">
    <w:name w:val="highlightedsearchterm"/>
    <w:basedOn w:val="DefaultParagraphFont"/>
    <w:rsid w:val="00812D10"/>
  </w:style>
  <w:style w:type="paragraph" w:styleId="NormalWeb">
    <w:name w:val="Normal (Web)"/>
    <w:basedOn w:val="Normal"/>
    <w:uiPriority w:val="99"/>
    <w:unhideWhenUsed/>
    <w:rsid w:val="00812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D10"/>
    <w:rPr>
      <w:b/>
      <w:bCs/>
    </w:rPr>
  </w:style>
  <w:style w:type="character" w:customStyle="1" w:styleId="Heading4Char">
    <w:name w:val="Heading 4 Char"/>
    <w:basedOn w:val="DefaultParagraphFont"/>
    <w:link w:val="Heading4"/>
    <w:uiPriority w:val="9"/>
    <w:semiHidden/>
    <w:rsid w:val="005E55C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5E5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5C9"/>
    <w:rPr>
      <w:rFonts w:ascii="Tahoma" w:hAnsi="Tahoma" w:cs="Tahoma"/>
      <w:sz w:val="16"/>
      <w:szCs w:val="16"/>
    </w:rPr>
  </w:style>
  <w:style w:type="paragraph" w:customStyle="1" w:styleId="Default">
    <w:name w:val="Default"/>
    <w:rsid w:val="00D23EB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63B2"/>
    <w:pPr>
      <w:ind w:left="720"/>
      <w:contextualSpacing/>
    </w:pPr>
  </w:style>
  <w:style w:type="paragraph" w:customStyle="1" w:styleId="ACEHeading1">
    <w:name w:val="ACE Heading 1"/>
    <w:next w:val="ACEBodyText"/>
    <w:rsid w:val="00F602D8"/>
    <w:pPr>
      <w:spacing w:after="0" w:line="320" w:lineRule="exact"/>
    </w:pPr>
    <w:rPr>
      <w:rFonts w:ascii="Arial Black" w:eastAsia="Times New Roman" w:hAnsi="Arial Black" w:cs="Times New Roman"/>
      <w:sz w:val="24"/>
      <w:szCs w:val="20"/>
    </w:rPr>
  </w:style>
  <w:style w:type="paragraph" w:customStyle="1" w:styleId="ACEBodyText">
    <w:name w:val="ACE Body Text"/>
    <w:rsid w:val="00F602D8"/>
    <w:pPr>
      <w:spacing w:after="0" w:line="320" w:lineRule="exact"/>
    </w:pPr>
    <w:rPr>
      <w:rFonts w:ascii="Arial" w:eastAsia="Times New Roman" w:hAnsi="Arial" w:cs="Times New Roman"/>
      <w:sz w:val="24"/>
      <w:szCs w:val="24"/>
    </w:rPr>
  </w:style>
  <w:style w:type="paragraph" w:customStyle="1" w:styleId="ACEHeading2">
    <w:name w:val="ACE Heading 2"/>
    <w:next w:val="ACEBodyText"/>
    <w:rsid w:val="00F602D8"/>
    <w:pPr>
      <w:spacing w:after="0" w:line="320" w:lineRule="exact"/>
    </w:pPr>
    <w:rPr>
      <w:rFonts w:ascii="Arial" w:eastAsia="Times New Roman" w:hAnsi="Arial" w:cs="Times New Roman"/>
      <w:b/>
      <w:sz w:val="24"/>
      <w:szCs w:val="24"/>
    </w:rPr>
  </w:style>
  <w:style w:type="character" w:customStyle="1" w:styleId="ACEHeading3Char">
    <w:name w:val="ACE Heading 3 Char"/>
    <w:basedOn w:val="DefaultParagraphFont"/>
    <w:rsid w:val="00F602D8"/>
    <w:rPr>
      <w:rFonts w:ascii="Arial" w:hAnsi="Arial"/>
      <w:b/>
      <w:i/>
      <w:noProof w:val="0"/>
      <w:sz w:val="24"/>
      <w:szCs w:val="24"/>
      <w:lang w:val="en-GB" w:eastAsia="en-GB" w:bidi="ar-SA"/>
    </w:rPr>
  </w:style>
  <w:style w:type="paragraph" w:styleId="Header">
    <w:name w:val="header"/>
    <w:basedOn w:val="Normal"/>
    <w:link w:val="HeaderChar"/>
    <w:unhideWhenUsed/>
    <w:rsid w:val="00B55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66F"/>
  </w:style>
  <w:style w:type="paragraph" w:styleId="Footer">
    <w:name w:val="footer"/>
    <w:basedOn w:val="Normal"/>
    <w:link w:val="FooterChar"/>
    <w:uiPriority w:val="99"/>
    <w:unhideWhenUsed/>
    <w:rsid w:val="00B55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66F"/>
  </w:style>
  <w:style w:type="paragraph" w:customStyle="1" w:styleId="Pa2">
    <w:name w:val="Pa2"/>
    <w:basedOn w:val="Default"/>
    <w:next w:val="Default"/>
    <w:uiPriority w:val="99"/>
    <w:rsid w:val="00D556BE"/>
    <w:pPr>
      <w:spacing w:line="201" w:lineRule="atLeast"/>
    </w:pPr>
    <w:rPr>
      <w:rFonts w:ascii="Helvetica Neue" w:hAnsi="Helvetica Neue" w:cstheme="minorBidi"/>
      <w:color w:val="auto"/>
    </w:rPr>
  </w:style>
  <w:style w:type="paragraph" w:customStyle="1" w:styleId="Pa7">
    <w:name w:val="Pa7"/>
    <w:basedOn w:val="Default"/>
    <w:next w:val="Default"/>
    <w:uiPriority w:val="99"/>
    <w:rsid w:val="00D556BE"/>
    <w:pPr>
      <w:spacing w:line="221" w:lineRule="atLeast"/>
    </w:pPr>
    <w:rPr>
      <w:rFonts w:ascii="Helvetica Neue" w:hAnsi="Helvetica Neue" w:cstheme="minorBidi"/>
      <w:color w:val="auto"/>
    </w:rPr>
  </w:style>
  <w:style w:type="paragraph" w:styleId="BodyText">
    <w:name w:val="Body Text"/>
    <w:basedOn w:val="Normal"/>
    <w:link w:val="BodyTextChar"/>
    <w:semiHidden/>
    <w:rsid w:val="00A00980"/>
    <w:pPr>
      <w:spacing w:after="240" w:line="240" w:lineRule="auto"/>
    </w:pPr>
    <w:rPr>
      <w:rFonts w:ascii="CG Times (WN)" w:eastAsia="Times New Roman" w:hAnsi="CG Times (WN)" w:cs="Times New Roman"/>
      <w:sz w:val="24"/>
      <w:szCs w:val="20"/>
      <w:lang w:eastAsia="zh-CN"/>
    </w:rPr>
  </w:style>
  <w:style w:type="character" w:customStyle="1" w:styleId="BodyTextChar">
    <w:name w:val="Body Text Char"/>
    <w:basedOn w:val="DefaultParagraphFont"/>
    <w:link w:val="BodyText"/>
    <w:semiHidden/>
    <w:rsid w:val="00A00980"/>
    <w:rPr>
      <w:rFonts w:ascii="CG Times (WN)" w:eastAsia="Times New Roman" w:hAnsi="CG Times (WN)" w:cs="Times New Roman"/>
      <w:sz w:val="24"/>
      <w:szCs w:val="20"/>
      <w:lang w:eastAsia="zh-CN"/>
    </w:rPr>
  </w:style>
  <w:style w:type="paragraph" w:styleId="BodyText3">
    <w:name w:val="Body Text 3"/>
    <w:basedOn w:val="Normal"/>
    <w:link w:val="BodyText3Char"/>
    <w:semiHidden/>
    <w:rsid w:val="00A00980"/>
    <w:pPr>
      <w:spacing w:after="0" w:line="240" w:lineRule="auto"/>
    </w:pPr>
    <w:rPr>
      <w:rFonts w:ascii="Arial" w:eastAsia="Times New Roman" w:hAnsi="Arial" w:cs="Times New Roman"/>
      <w:sz w:val="24"/>
      <w:szCs w:val="20"/>
      <w:lang w:eastAsia="zh-CN"/>
    </w:rPr>
  </w:style>
  <w:style w:type="character" w:customStyle="1" w:styleId="BodyText3Char">
    <w:name w:val="Body Text 3 Char"/>
    <w:basedOn w:val="DefaultParagraphFont"/>
    <w:link w:val="BodyText3"/>
    <w:semiHidden/>
    <w:rsid w:val="00A00980"/>
    <w:rPr>
      <w:rFonts w:ascii="Arial" w:eastAsia="Times New Roman" w:hAnsi="Arial" w:cs="Times New Roman"/>
      <w:sz w:val="24"/>
      <w:szCs w:val="20"/>
      <w:lang w:eastAsia="zh-CN"/>
    </w:rPr>
  </w:style>
  <w:style w:type="paragraph" w:customStyle="1" w:styleId="Blockquote">
    <w:name w:val="Blockquote"/>
    <w:basedOn w:val="Normal"/>
    <w:rsid w:val="00D90F55"/>
    <w:pPr>
      <w:spacing w:before="100" w:after="100" w:line="240" w:lineRule="auto"/>
      <w:ind w:left="360" w:right="360"/>
    </w:pPr>
    <w:rPr>
      <w:rFonts w:ascii="Times New Roman" w:eastAsia="Times New Roman" w:hAnsi="Times New Roman" w:cs="Times New Roman"/>
      <w:snapToGrid w:val="0"/>
      <w:sz w:val="24"/>
      <w:szCs w:val="20"/>
      <w:lang w:eastAsia="zh-CN"/>
    </w:rPr>
  </w:style>
  <w:style w:type="paragraph" w:styleId="PlainText">
    <w:name w:val="Plain Text"/>
    <w:basedOn w:val="Normal"/>
    <w:link w:val="PlainTextChar"/>
    <w:uiPriority w:val="99"/>
    <w:unhideWhenUsed/>
    <w:rsid w:val="0089569F"/>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89569F"/>
    <w:rPr>
      <w:rFonts w:ascii="Calibri" w:eastAsiaTheme="minorHAnsi" w:hAnsi="Calibri"/>
      <w:szCs w:val="21"/>
      <w:lang w:eastAsia="en-US"/>
    </w:rPr>
  </w:style>
  <w:style w:type="table" w:styleId="TableGrid">
    <w:name w:val="Table Grid"/>
    <w:basedOn w:val="TableNormal"/>
    <w:uiPriority w:val="59"/>
    <w:rsid w:val="0037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0583"/>
    <w:pPr>
      <w:spacing w:after="0" w:line="240" w:lineRule="auto"/>
    </w:pPr>
  </w:style>
  <w:style w:type="character" w:styleId="FollowedHyperlink">
    <w:name w:val="FollowedHyperlink"/>
    <w:basedOn w:val="DefaultParagraphFont"/>
    <w:uiPriority w:val="99"/>
    <w:semiHidden/>
    <w:unhideWhenUsed/>
    <w:rsid w:val="00314A8B"/>
    <w:rPr>
      <w:color w:val="800080" w:themeColor="followedHyperlink"/>
      <w:u w:val="single"/>
    </w:rPr>
  </w:style>
  <w:style w:type="character" w:styleId="UnresolvedMention">
    <w:name w:val="Unresolved Mention"/>
    <w:basedOn w:val="DefaultParagraphFont"/>
    <w:uiPriority w:val="99"/>
    <w:semiHidden/>
    <w:unhideWhenUsed/>
    <w:rsid w:val="007F2D61"/>
    <w:rPr>
      <w:color w:val="605E5C"/>
      <w:shd w:val="clear" w:color="auto" w:fill="E1DFDD"/>
    </w:rPr>
  </w:style>
  <w:style w:type="character" w:styleId="CommentReference">
    <w:name w:val="annotation reference"/>
    <w:basedOn w:val="DefaultParagraphFont"/>
    <w:uiPriority w:val="99"/>
    <w:semiHidden/>
    <w:unhideWhenUsed/>
    <w:rsid w:val="00E13A59"/>
    <w:rPr>
      <w:sz w:val="16"/>
      <w:szCs w:val="16"/>
    </w:rPr>
  </w:style>
  <w:style w:type="paragraph" w:styleId="CommentText">
    <w:name w:val="annotation text"/>
    <w:basedOn w:val="Normal"/>
    <w:link w:val="CommentTextChar"/>
    <w:uiPriority w:val="99"/>
    <w:unhideWhenUsed/>
    <w:rsid w:val="00E13A59"/>
    <w:pPr>
      <w:spacing w:line="240" w:lineRule="auto"/>
    </w:pPr>
    <w:rPr>
      <w:sz w:val="20"/>
      <w:szCs w:val="20"/>
    </w:rPr>
  </w:style>
  <w:style w:type="character" w:customStyle="1" w:styleId="CommentTextChar">
    <w:name w:val="Comment Text Char"/>
    <w:basedOn w:val="DefaultParagraphFont"/>
    <w:link w:val="CommentText"/>
    <w:uiPriority w:val="99"/>
    <w:rsid w:val="00E13A59"/>
    <w:rPr>
      <w:sz w:val="20"/>
      <w:szCs w:val="20"/>
    </w:rPr>
  </w:style>
  <w:style w:type="paragraph" w:styleId="CommentSubject">
    <w:name w:val="annotation subject"/>
    <w:basedOn w:val="CommentText"/>
    <w:next w:val="CommentText"/>
    <w:link w:val="CommentSubjectChar"/>
    <w:uiPriority w:val="99"/>
    <w:semiHidden/>
    <w:unhideWhenUsed/>
    <w:rsid w:val="00E13A59"/>
    <w:rPr>
      <w:b/>
      <w:bCs/>
    </w:rPr>
  </w:style>
  <w:style w:type="character" w:customStyle="1" w:styleId="CommentSubjectChar">
    <w:name w:val="Comment Subject Char"/>
    <w:basedOn w:val="CommentTextChar"/>
    <w:link w:val="CommentSubject"/>
    <w:uiPriority w:val="99"/>
    <w:semiHidden/>
    <w:rsid w:val="00E13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8338">
      <w:bodyDiv w:val="1"/>
      <w:marLeft w:val="0"/>
      <w:marRight w:val="0"/>
      <w:marTop w:val="0"/>
      <w:marBottom w:val="0"/>
      <w:divBdr>
        <w:top w:val="none" w:sz="0" w:space="0" w:color="auto"/>
        <w:left w:val="none" w:sz="0" w:space="0" w:color="auto"/>
        <w:bottom w:val="none" w:sz="0" w:space="0" w:color="auto"/>
        <w:right w:val="none" w:sz="0" w:space="0" w:color="auto"/>
      </w:divBdr>
    </w:div>
    <w:div w:id="262109395">
      <w:bodyDiv w:val="1"/>
      <w:marLeft w:val="0"/>
      <w:marRight w:val="0"/>
      <w:marTop w:val="0"/>
      <w:marBottom w:val="0"/>
      <w:divBdr>
        <w:top w:val="none" w:sz="0" w:space="0" w:color="auto"/>
        <w:left w:val="none" w:sz="0" w:space="0" w:color="auto"/>
        <w:bottom w:val="none" w:sz="0" w:space="0" w:color="auto"/>
        <w:right w:val="none" w:sz="0" w:space="0" w:color="auto"/>
      </w:divBdr>
      <w:divsChild>
        <w:div w:id="23872964">
          <w:marLeft w:val="0"/>
          <w:marRight w:val="0"/>
          <w:marTop w:val="0"/>
          <w:marBottom w:val="0"/>
          <w:divBdr>
            <w:top w:val="none" w:sz="0" w:space="0" w:color="auto"/>
            <w:left w:val="none" w:sz="0" w:space="0" w:color="auto"/>
            <w:bottom w:val="none" w:sz="0" w:space="0" w:color="auto"/>
            <w:right w:val="none" w:sz="0" w:space="0" w:color="auto"/>
          </w:divBdr>
          <w:divsChild>
            <w:div w:id="1961498749">
              <w:marLeft w:val="0"/>
              <w:marRight w:val="0"/>
              <w:marTop w:val="0"/>
              <w:marBottom w:val="0"/>
              <w:divBdr>
                <w:top w:val="none" w:sz="0" w:space="0" w:color="auto"/>
                <w:left w:val="none" w:sz="0" w:space="0" w:color="auto"/>
                <w:bottom w:val="none" w:sz="0" w:space="0" w:color="auto"/>
                <w:right w:val="none" w:sz="0" w:space="0" w:color="auto"/>
              </w:divBdr>
              <w:divsChild>
                <w:div w:id="299530468">
                  <w:marLeft w:val="0"/>
                  <w:marRight w:val="0"/>
                  <w:marTop w:val="0"/>
                  <w:marBottom w:val="0"/>
                  <w:divBdr>
                    <w:top w:val="none" w:sz="0" w:space="0" w:color="auto"/>
                    <w:left w:val="none" w:sz="0" w:space="0" w:color="auto"/>
                    <w:bottom w:val="none" w:sz="0" w:space="0" w:color="auto"/>
                    <w:right w:val="none" w:sz="0" w:space="0" w:color="auto"/>
                  </w:divBdr>
                  <w:divsChild>
                    <w:div w:id="16213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86351">
      <w:bodyDiv w:val="1"/>
      <w:marLeft w:val="0"/>
      <w:marRight w:val="0"/>
      <w:marTop w:val="0"/>
      <w:marBottom w:val="0"/>
      <w:divBdr>
        <w:top w:val="none" w:sz="0" w:space="0" w:color="auto"/>
        <w:left w:val="none" w:sz="0" w:space="0" w:color="auto"/>
        <w:bottom w:val="none" w:sz="0" w:space="0" w:color="auto"/>
        <w:right w:val="none" w:sz="0" w:space="0" w:color="auto"/>
      </w:divBdr>
    </w:div>
    <w:div w:id="873810623">
      <w:bodyDiv w:val="1"/>
      <w:marLeft w:val="0"/>
      <w:marRight w:val="0"/>
      <w:marTop w:val="0"/>
      <w:marBottom w:val="0"/>
      <w:divBdr>
        <w:top w:val="none" w:sz="0" w:space="0" w:color="auto"/>
        <w:left w:val="none" w:sz="0" w:space="0" w:color="auto"/>
        <w:bottom w:val="none" w:sz="0" w:space="0" w:color="auto"/>
        <w:right w:val="none" w:sz="0" w:space="0" w:color="auto"/>
      </w:divBdr>
      <w:divsChild>
        <w:div w:id="76507740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050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348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3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14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539074">
      <w:bodyDiv w:val="1"/>
      <w:marLeft w:val="0"/>
      <w:marRight w:val="0"/>
      <w:marTop w:val="0"/>
      <w:marBottom w:val="0"/>
      <w:divBdr>
        <w:top w:val="none" w:sz="0" w:space="0" w:color="auto"/>
        <w:left w:val="none" w:sz="0" w:space="0" w:color="auto"/>
        <w:bottom w:val="none" w:sz="0" w:space="0" w:color="auto"/>
        <w:right w:val="none" w:sz="0" w:space="0" w:color="auto"/>
      </w:divBdr>
    </w:div>
    <w:div w:id="1028532422">
      <w:bodyDiv w:val="1"/>
      <w:marLeft w:val="0"/>
      <w:marRight w:val="0"/>
      <w:marTop w:val="0"/>
      <w:marBottom w:val="0"/>
      <w:divBdr>
        <w:top w:val="none" w:sz="0" w:space="0" w:color="auto"/>
        <w:left w:val="none" w:sz="0" w:space="0" w:color="auto"/>
        <w:bottom w:val="none" w:sz="0" w:space="0" w:color="auto"/>
        <w:right w:val="none" w:sz="0" w:space="0" w:color="auto"/>
      </w:divBdr>
    </w:div>
    <w:div w:id="1168329325">
      <w:bodyDiv w:val="1"/>
      <w:marLeft w:val="0"/>
      <w:marRight w:val="0"/>
      <w:marTop w:val="0"/>
      <w:marBottom w:val="0"/>
      <w:divBdr>
        <w:top w:val="none" w:sz="0" w:space="0" w:color="auto"/>
        <w:left w:val="none" w:sz="0" w:space="0" w:color="auto"/>
        <w:bottom w:val="none" w:sz="0" w:space="0" w:color="auto"/>
        <w:right w:val="none" w:sz="0" w:space="0" w:color="auto"/>
      </w:divBdr>
    </w:div>
    <w:div w:id="1217088572">
      <w:bodyDiv w:val="1"/>
      <w:marLeft w:val="0"/>
      <w:marRight w:val="0"/>
      <w:marTop w:val="0"/>
      <w:marBottom w:val="0"/>
      <w:divBdr>
        <w:top w:val="none" w:sz="0" w:space="0" w:color="auto"/>
        <w:left w:val="none" w:sz="0" w:space="0" w:color="auto"/>
        <w:bottom w:val="none" w:sz="0" w:space="0" w:color="auto"/>
        <w:right w:val="none" w:sz="0" w:space="0" w:color="auto"/>
      </w:divBdr>
    </w:div>
    <w:div w:id="1232157169">
      <w:bodyDiv w:val="1"/>
      <w:marLeft w:val="0"/>
      <w:marRight w:val="0"/>
      <w:marTop w:val="0"/>
      <w:marBottom w:val="0"/>
      <w:divBdr>
        <w:top w:val="none" w:sz="0" w:space="0" w:color="auto"/>
        <w:left w:val="none" w:sz="0" w:space="0" w:color="auto"/>
        <w:bottom w:val="none" w:sz="0" w:space="0" w:color="auto"/>
        <w:right w:val="none" w:sz="0" w:space="0" w:color="auto"/>
      </w:divBdr>
    </w:div>
    <w:div w:id="1374960564">
      <w:bodyDiv w:val="1"/>
      <w:marLeft w:val="0"/>
      <w:marRight w:val="0"/>
      <w:marTop w:val="0"/>
      <w:marBottom w:val="0"/>
      <w:divBdr>
        <w:top w:val="none" w:sz="0" w:space="0" w:color="auto"/>
        <w:left w:val="none" w:sz="0" w:space="0" w:color="auto"/>
        <w:bottom w:val="none" w:sz="0" w:space="0" w:color="auto"/>
        <w:right w:val="none" w:sz="0" w:space="0" w:color="auto"/>
      </w:divBdr>
    </w:div>
    <w:div w:id="1513644812">
      <w:bodyDiv w:val="1"/>
      <w:marLeft w:val="0"/>
      <w:marRight w:val="0"/>
      <w:marTop w:val="0"/>
      <w:marBottom w:val="0"/>
      <w:divBdr>
        <w:top w:val="none" w:sz="0" w:space="0" w:color="auto"/>
        <w:left w:val="none" w:sz="0" w:space="0" w:color="auto"/>
        <w:bottom w:val="none" w:sz="0" w:space="0" w:color="auto"/>
        <w:right w:val="none" w:sz="0" w:space="0" w:color="auto"/>
      </w:divBdr>
    </w:div>
    <w:div w:id="1544518851">
      <w:bodyDiv w:val="1"/>
      <w:marLeft w:val="0"/>
      <w:marRight w:val="0"/>
      <w:marTop w:val="0"/>
      <w:marBottom w:val="0"/>
      <w:divBdr>
        <w:top w:val="none" w:sz="0" w:space="0" w:color="auto"/>
        <w:left w:val="none" w:sz="0" w:space="0" w:color="auto"/>
        <w:bottom w:val="none" w:sz="0" w:space="0" w:color="auto"/>
        <w:right w:val="none" w:sz="0" w:space="0" w:color="auto"/>
      </w:divBdr>
    </w:div>
    <w:div w:id="1574513097">
      <w:bodyDiv w:val="1"/>
      <w:marLeft w:val="0"/>
      <w:marRight w:val="0"/>
      <w:marTop w:val="0"/>
      <w:marBottom w:val="0"/>
      <w:divBdr>
        <w:top w:val="none" w:sz="0" w:space="0" w:color="auto"/>
        <w:left w:val="none" w:sz="0" w:space="0" w:color="auto"/>
        <w:bottom w:val="none" w:sz="0" w:space="0" w:color="auto"/>
        <w:right w:val="none" w:sz="0" w:space="0" w:color="auto"/>
      </w:divBdr>
      <w:divsChild>
        <w:div w:id="568077728">
          <w:marLeft w:val="0"/>
          <w:marRight w:val="0"/>
          <w:marTop w:val="0"/>
          <w:marBottom w:val="0"/>
          <w:divBdr>
            <w:top w:val="none" w:sz="0" w:space="0" w:color="auto"/>
            <w:left w:val="none" w:sz="0" w:space="0" w:color="auto"/>
            <w:bottom w:val="none" w:sz="0" w:space="0" w:color="auto"/>
            <w:right w:val="none" w:sz="0" w:space="0" w:color="auto"/>
          </w:divBdr>
          <w:divsChild>
            <w:div w:id="1763452074">
              <w:marLeft w:val="0"/>
              <w:marRight w:val="0"/>
              <w:marTop w:val="0"/>
              <w:marBottom w:val="0"/>
              <w:divBdr>
                <w:top w:val="none" w:sz="0" w:space="0" w:color="auto"/>
                <w:left w:val="none" w:sz="0" w:space="0" w:color="auto"/>
                <w:bottom w:val="none" w:sz="0" w:space="0" w:color="auto"/>
                <w:right w:val="none" w:sz="0" w:space="0" w:color="auto"/>
              </w:divBdr>
              <w:divsChild>
                <w:div w:id="1341200392">
                  <w:marLeft w:val="0"/>
                  <w:marRight w:val="0"/>
                  <w:marTop w:val="0"/>
                  <w:marBottom w:val="0"/>
                  <w:divBdr>
                    <w:top w:val="none" w:sz="0" w:space="0" w:color="auto"/>
                    <w:left w:val="none" w:sz="0" w:space="0" w:color="auto"/>
                    <w:bottom w:val="none" w:sz="0" w:space="0" w:color="auto"/>
                    <w:right w:val="none" w:sz="0" w:space="0" w:color="auto"/>
                  </w:divBdr>
                  <w:divsChild>
                    <w:div w:id="972754260">
                      <w:marLeft w:val="0"/>
                      <w:marRight w:val="0"/>
                      <w:marTop w:val="0"/>
                      <w:marBottom w:val="0"/>
                      <w:divBdr>
                        <w:top w:val="none" w:sz="0" w:space="0" w:color="auto"/>
                        <w:left w:val="none" w:sz="0" w:space="0" w:color="auto"/>
                        <w:bottom w:val="none" w:sz="0" w:space="0" w:color="auto"/>
                        <w:right w:val="none" w:sz="0" w:space="0" w:color="auto"/>
                      </w:divBdr>
                      <w:divsChild>
                        <w:div w:id="7717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90533">
      <w:bodyDiv w:val="1"/>
      <w:marLeft w:val="0"/>
      <w:marRight w:val="0"/>
      <w:marTop w:val="0"/>
      <w:marBottom w:val="0"/>
      <w:divBdr>
        <w:top w:val="none" w:sz="0" w:space="0" w:color="auto"/>
        <w:left w:val="none" w:sz="0" w:space="0" w:color="auto"/>
        <w:bottom w:val="none" w:sz="0" w:space="0" w:color="auto"/>
        <w:right w:val="none" w:sz="0" w:space="0" w:color="auto"/>
      </w:divBdr>
    </w:div>
    <w:div w:id="1739399628">
      <w:bodyDiv w:val="1"/>
      <w:marLeft w:val="0"/>
      <w:marRight w:val="0"/>
      <w:marTop w:val="0"/>
      <w:marBottom w:val="0"/>
      <w:divBdr>
        <w:top w:val="none" w:sz="0" w:space="0" w:color="auto"/>
        <w:left w:val="none" w:sz="0" w:space="0" w:color="auto"/>
        <w:bottom w:val="none" w:sz="0" w:space="0" w:color="auto"/>
        <w:right w:val="none" w:sz="0" w:space="0" w:color="auto"/>
      </w:divBdr>
    </w:div>
    <w:div w:id="1896040021">
      <w:bodyDiv w:val="1"/>
      <w:marLeft w:val="0"/>
      <w:marRight w:val="0"/>
      <w:marTop w:val="0"/>
      <w:marBottom w:val="0"/>
      <w:divBdr>
        <w:top w:val="none" w:sz="0" w:space="0" w:color="auto"/>
        <w:left w:val="none" w:sz="0" w:space="0" w:color="auto"/>
        <w:bottom w:val="none" w:sz="0" w:space="0" w:color="auto"/>
        <w:right w:val="none" w:sz="0" w:space="0" w:color="auto"/>
      </w:divBdr>
      <w:divsChild>
        <w:div w:id="800928598">
          <w:marLeft w:val="0"/>
          <w:marRight w:val="0"/>
          <w:marTop w:val="0"/>
          <w:marBottom w:val="0"/>
          <w:divBdr>
            <w:top w:val="none" w:sz="0" w:space="0" w:color="auto"/>
            <w:left w:val="none" w:sz="0" w:space="0" w:color="auto"/>
            <w:bottom w:val="none" w:sz="0" w:space="0" w:color="auto"/>
            <w:right w:val="none" w:sz="0" w:space="0" w:color="auto"/>
          </w:divBdr>
          <w:divsChild>
            <w:div w:id="1448817122">
              <w:marLeft w:val="0"/>
              <w:marRight w:val="0"/>
              <w:marTop w:val="0"/>
              <w:marBottom w:val="0"/>
              <w:divBdr>
                <w:top w:val="none" w:sz="0" w:space="0" w:color="auto"/>
                <w:left w:val="none" w:sz="0" w:space="0" w:color="auto"/>
                <w:bottom w:val="none" w:sz="0" w:space="0" w:color="auto"/>
                <w:right w:val="none" w:sz="0" w:space="0" w:color="auto"/>
              </w:divBdr>
              <w:divsChild>
                <w:div w:id="665134825">
                  <w:marLeft w:val="0"/>
                  <w:marRight w:val="0"/>
                  <w:marTop w:val="0"/>
                  <w:marBottom w:val="0"/>
                  <w:divBdr>
                    <w:top w:val="none" w:sz="0" w:space="0" w:color="auto"/>
                    <w:left w:val="none" w:sz="0" w:space="0" w:color="auto"/>
                    <w:bottom w:val="none" w:sz="0" w:space="0" w:color="auto"/>
                    <w:right w:val="none" w:sz="0" w:space="0" w:color="auto"/>
                  </w:divBdr>
                  <w:divsChild>
                    <w:div w:id="654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5040">
      <w:bodyDiv w:val="1"/>
      <w:marLeft w:val="0"/>
      <w:marRight w:val="0"/>
      <w:marTop w:val="0"/>
      <w:marBottom w:val="0"/>
      <w:divBdr>
        <w:top w:val="none" w:sz="0" w:space="0" w:color="auto"/>
        <w:left w:val="none" w:sz="0" w:space="0" w:color="auto"/>
        <w:bottom w:val="none" w:sz="0" w:space="0" w:color="auto"/>
        <w:right w:val="none" w:sz="0" w:space="0" w:color="auto"/>
      </w:divBdr>
      <w:divsChild>
        <w:div w:id="821579845">
          <w:marLeft w:val="0"/>
          <w:marRight w:val="0"/>
          <w:marTop w:val="0"/>
          <w:marBottom w:val="0"/>
          <w:divBdr>
            <w:top w:val="none" w:sz="0" w:space="0" w:color="auto"/>
            <w:left w:val="none" w:sz="0" w:space="0" w:color="auto"/>
            <w:bottom w:val="none" w:sz="0" w:space="0" w:color="auto"/>
            <w:right w:val="none" w:sz="0" w:space="0" w:color="auto"/>
          </w:divBdr>
          <w:divsChild>
            <w:div w:id="723987427">
              <w:marLeft w:val="0"/>
              <w:marRight w:val="0"/>
              <w:marTop w:val="0"/>
              <w:marBottom w:val="0"/>
              <w:divBdr>
                <w:top w:val="none" w:sz="0" w:space="0" w:color="auto"/>
                <w:left w:val="none" w:sz="0" w:space="0" w:color="auto"/>
                <w:bottom w:val="none" w:sz="0" w:space="0" w:color="auto"/>
                <w:right w:val="none" w:sz="0" w:space="0" w:color="auto"/>
              </w:divBdr>
              <w:divsChild>
                <w:div w:id="1320577132">
                  <w:marLeft w:val="0"/>
                  <w:marRight w:val="0"/>
                  <w:marTop w:val="0"/>
                  <w:marBottom w:val="0"/>
                  <w:divBdr>
                    <w:top w:val="none" w:sz="0" w:space="0" w:color="auto"/>
                    <w:left w:val="none" w:sz="0" w:space="0" w:color="auto"/>
                    <w:bottom w:val="none" w:sz="0" w:space="0" w:color="auto"/>
                    <w:right w:val="none" w:sz="0" w:space="0" w:color="auto"/>
                  </w:divBdr>
                  <w:divsChild>
                    <w:div w:id="1637176184">
                      <w:marLeft w:val="0"/>
                      <w:marRight w:val="0"/>
                      <w:marTop w:val="0"/>
                      <w:marBottom w:val="419"/>
                      <w:divBdr>
                        <w:top w:val="none" w:sz="0" w:space="0" w:color="auto"/>
                        <w:left w:val="none" w:sz="0" w:space="0" w:color="auto"/>
                        <w:bottom w:val="none" w:sz="0" w:space="0" w:color="auto"/>
                        <w:right w:val="none" w:sz="0" w:space="0" w:color="auto"/>
                      </w:divBdr>
                      <w:divsChild>
                        <w:div w:id="917246593">
                          <w:marLeft w:val="0"/>
                          <w:marRight w:val="0"/>
                          <w:marTop w:val="0"/>
                          <w:marBottom w:val="0"/>
                          <w:divBdr>
                            <w:top w:val="none" w:sz="0" w:space="0" w:color="auto"/>
                            <w:left w:val="none" w:sz="0" w:space="0" w:color="auto"/>
                            <w:bottom w:val="none" w:sz="0" w:space="0" w:color="auto"/>
                            <w:right w:val="none" w:sz="0" w:space="0" w:color="auto"/>
                          </w:divBdr>
                          <w:divsChild>
                            <w:div w:id="10814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08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safeguard-children" TargetMode="External"/><Relationship Id="rId18" Type="http://schemas.openxmlformats.org/officeDocument/2006/relationships/hyperlink" Target="https://www.lcitylscb.org/media/1968/lado-referral-form-2024.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tel:999" TargetMode="External"/><Relationship Id="rId7" Type="http://schemas.openxmlformats.org/officeDocument/2006/relationships/settings" Target="settings.xml"/><Relationship Id="rId12" Type="http://schemas.openxmlformats.org/officeDocument/2006/relationships/hyperlink" Target="https://le.ac.uk/policies/safeguarding" TargetMode="External"/><Relationship Id="rId17" Type="http://schemas.openxmlformats.org/officeDocument/2006/relationships/hyperlink" Target="https://www.lcitylscb.org/about-the-lscpb/local-authority-designated-officer-lad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portandsupport.le.ac.uk/" TargetMode="External"/><Relationship Id="rId20" Type="http://schemas.openxmlformats.org/officeDocument/2006/relationships/hyperlink" Target="mailto:CFS-LADO@leic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bt13@leicester.ac.uk" TargetMode="External"/><Relationship Id="rId23" Type="http://schemas.openxmlformats.org/officeDocument/2006/relationships/hyperlink" Target="https://www.leics.police.uk/advice/advice-and-information/t/prevent/prevent/beta/prevent-team-referral/" TargetMode="External"/><Relationship Id="rId10" Type="http://schemas.openxmlformats.org/officeDocument/2006/relationships/endnotes" Target="endnotes.xml"/><Relationship Id="rId19" Type="http://schemas.openxmlformats.org/officeDocument/2006/relationships/hyperlink" Target="mailto:Lado-allegations-referrals@leicester.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pape@le.ac.uk" TargetMode="External"/><Relationship Id="rId22" Type="http://schemas.openxmlformats.org/officeDocument/2006/relationships/hyperlink" Target="tel: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880c56c-335b-491f-89b1-cd1ce7b91434"/>
    <lcf76f155ced4ddcb4097134ff3c332f xmlns="e342dec5-ed5c-4dac-aa2f-24cd38d71e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344CCEBDD6734CA84A572B4EBA51E8" ma:contentTypeVersion="18" ma:contentTypeDescription="Create a new document." ma:contentTypeScope="" ma:versionID="4e8377226557a75a5de6a2fd53e60233">
  <xsd:schema xmlns:xsd="http://www.w3.org/2001/XMLSchema" xmlns:xs="http://www.w3.org/2001/XMLSchema" xmlns:p="http://schemas.microsoft.com/office/2006/metadata/properties" xmlns:ns2="e342dec5-ed5c-4dac-aa2f-24cd38d71eab" xmlns:ns3="6880c56c-335b-491f-89b1-cd1ce7b91434" targetNamespace="http://schemas.microsoft.com/office/2006/metadata/properties" ma:root="true" ma:fieldsID="aa0545664fe3af89d868fa2bf1645832" ns2:_="" ns3:_="">
    <xsd:import namespace="e342dec5-ed5c-4dac-aa2f-24cd38d71eab"/>
    <xsd:import namespace="6880c56c-335b-491f-89b1-cd1ce7b91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2dec5-ed5c-4dac-aa2f-24cd38d7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b504cf-4232-4940-a41b-5bce60bd65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0c56c-335b-491f-89b1-cd1ce7b914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e63f05-3d35-44d0-b123-07ec9ed248f8}" ma:internalName="TaxCatchAll" ma:showField="CatchAllData" ma:web="6880c56c-335b-491f-89b1-cd1ce7b91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A06F9-C6E4-4F0F-BCEB-404FFA059094}">
  <ds:schemaRefs>
    <ds:schemaRef ds:uri="http://schemas.openxmlformats.org/officeDocument/2006/bibliography"/>
  </ds:schemaRefs>
</ds:datastoreItem>
</file>

<file path=customXml/itemProps2.xml><?xml version="1.0" encoding="utf-8"?>
<ds:datastoreItem xmlns:ds="http://schemas.openxmlformats.org/officeDocument/2006/customXml" ds:itemID="{D783274C-8616-455E-8884-8134E087F9EC}">
  <ds:schemaRefs>
    <ds:schemaRef ds:uri="http://schemas.microsoft.com/office/2006/metadata/properties"/>
    <ds:schemaRef ds:uri="http://schemas.microsoft.com/office/infopath/2007/PartnerControls"/>
    <ds:schemaRef ds:uri="6880c56c-335b-491f-89b1-cd1ce7b91434"/>
    <ds:schemaRef ds:uri="e342dec5-ed5c-4dac-aa2f-24cd38d71eab"/>
  </ds:schemaRefs>
</ds:datastoreItem>
</file>

<file path=customXml/itemProps3.xml><?xml version="1.0" encoding="utf-8"?>
<ds:datastoreItem xmlns:ds="http://schemas.openxmlformats.org/officeDocument/2006/customXml" ds:itemID="{5FEB9EF9-08F8-49C4-BCD5-027815D8C6F4}">
  <ds:schemaRefs>
    <ds:schemaRef ds:uri="http://schemas.microsoft.com/sharepoint/v3/contenttype/forms"/>
  </ds:schemaRefs>
</ds:datastoreItem>
</file>

<file path=customXml/itemProps4.xml><?xml version="1.0" encoding="utf-8"?>
<ds:datastoreItem xmlns:ds="http://schemas.openxmlformats.org/officeDocument/2006/customXml" ds:itemID="{89651C3F-863D-4BD4-A636-DEF419B7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2dec5-ed5c-4dac-aa2f-24cd38d71eab"/>
    <ds:schemaRef ds:uri="6880c56c-335b-491f-89b1-cd1ce7b91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1667</Words>
  <Characters>10740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mp422</dc:creator>
  <cp:lastModifiedBy>Fox, Clare</cp:lastModifiedBy>
  <cp:revision>14</cp:revision>
  <cp:lastPrinted>2025-01-02T10:51:00Z</cp:lastPrinted>
  <dcterms:created xsi:type="dcterms:W3CDTF">2025-02-03T10:59:00Z</dcterms:created>
  <dcterms:modified xsi:type="dcterms:W3CDTF">2025-04-25T14:41:00Z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0x010100EE344CCEBDD6734CA84A572B4EBA51E8</vt:lpwstr>
  </property>
  <property fmtid="{D5CDD505-2E9C-101B-9397-08002B2CF9AE}" pid="3" name="MediaServiceImageTags">
    <vt:lpwstr/>
  </property>
</Properties>
</file>